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53FE2" w:rsidRPr="00B92C1F" w:rsidRDefault="00225EE4" w:rsidP="00225EE4">
      <w:pPr>
        <w:pStyle w:val="Titel"/>
        <w:rPr>
          <w:rFonts w:asciiTheme="minorHAnsi" w:hAnsiTheme="minorHAnsi"/>
          <w:lang w:val="fr-BE"/>
        </w:rPr>
      </w:pPr>
      <w:r w:rsidRPr="00B92C1F">
        <w:rPr>
          <w:rFonts w:asciiTheme="minorHAnsi" w:hAnsiTheme="minorHAnsi"/>
          <w:lang w:val="fr-BE"/>
        </w:rPr>
        <w:t>Contrat d’</w:t>
      </w:r>
      <w:proofErr w:type="spellStart"/>
      <w:r w:rsidRPr="00B92C1F">
        <w:rPr>
          <w:rFonts w:asciiTheme="minorHAnsi" w:hAnsiTheme="minorHAnsi"/>
          <w:lang w:val="fr-BE"/>
        </w:rPr>
        <w:t>etudiant</w:t>
      </w:r>
      <w:proofErr w:type="spellEnd"/>
    </w:p>
    <w:p w:rsidR="00225EE4" w:rsidRPr="00B92C1F" w:rsidRDefault="00225EE4" w:rsidP="00225EE4">
      <w:pPr>
        <w:pStyle w:val="Ondertitel"/>
        <w:rPr>
          <w:lang w:val="fr-BE"/>
        </w:rPr>
      </w:pPr>
      <w:r w:rsidRPr="00B92C1F">
        <w:rPr>
          <w:lang w:val="fr-BE"/>
        </w:rPr>
        <w:t>Entre les soussignés:</w:t>
      </w:r>
    </w:p>
    <w:p w:rsidR="00225EE4" w:rsidRPr="00B92C1F" w:rsidRDefault="00225EE4" w:rsidP="00225EE4">
      <w:pPr>
        <w:tabs>
          <w:tab w:val="right" w:pos="9639"/>
        </w:tabs>
        <w:rPr>
          <w:rFonts w:asciiTheme="majorHAnsi" w:hAnsiTheme="majorHAnsi"/>
          <w:lang w:val="fr-BE"/>
        </w:rPr>
      </w:pPr>
      <w:r w:rsidRPr="00B92C1F">
        <w:rPr>
          <w:rFonts w:asciiTheme="majorHAnsi" w:hAnsiTheme="majorHAnsi"/>
          <w:lang w:val="fr-BE"/>
        </w:rPr>
        <w:t>…………………………………………………………………</w:t>
      </w:r>
      <w:r w:rsidRPr="00B92C1F">
        <w:rPr>
          <w:rFonts w:asciiTheme="majorHAnsi" w:hAnsiTheme="majorHAnsi"/>
          <w:lang w:val="fr-BE"/>
        </w:rPr>
        <w:tab/>
        <w:t>…………………………………………………………………</w:t>
      </w:r>
    </w:p>
    <w:p w:rsidR="00225EE4" w:rsidRPr="00B92C1F" w:rsidRDefault="00225EE4" w:rsidP="00225EE4">
      <w:pPr>
        <w:tabs>
          <w:tab w:val="right" w:pos="9639"/>
        </w:tabs>
        <w:rPr>
          <w:rFonts w:asciiTheme="majorHAnsi" w:hAnsiTheme="majorHAnsi"/>
          <w:lang w:val="fr-BE"/>
        </w:rPr>
      </w:pPr>
      <w:r w:rsidRPr="00B92C1F">
        <w:rPr>
          <w:rFonts w:asciiTheme="majorHAnsi" w:hAnsiTheme="majorHAnsi"/>
          <w:lang w:val="fr-BE"/>
        </w:rPr>
        <w:t>…………………………………………………………………</w:t>
      </w:r>
      <w:r w:rsidRPr="00B92C1F">
        <w:rPr>
          <w:rFonts w:asciiTheme="majorHAnsi" w:hAnsiTheme="majorHAnsi"/>
          <w:lang w:val="fr-BE"/>
        </w:rPr>
        <w:tab/>
        <w:t>…………………………………………………………………</w:t>
      </w:r>
    </w:p>
    <w:p w:rsidR="00225EE4" w:rsidRPr="00B92C1F" w:rsidRDefault="00225EE4" w:rsidP="00225EE4">
      <w:pPr>
        <w:tabs>
          <w:tab w:val="right" w:pos="9639"/>
        </w:tabs>
        <w:rPr>
          <w:rFonts w:asciiTheme="majorHAnsi" w:hAnsiTheme="majorHAnsi"/>
          <w:lang w:val="fr-BE"/>
        </w:rPr>
      </w:pPr>
      <w:r w:rsidRPr="00B92C1F">
        <w:rPr>
          <w:rFonts w:asciiTheme="majorHAnsi" w:hAnsiTheme="majorHAnsi"/>
          <w:lang w:val="fr-BE"/>
        </w:rPr>
        <w:t>…………………………………………………………………</w:t>
      </w:r>
      <w:r w:rsidRPr="00B92C1F">
        <w:rPr>
          <w:rFonts w:asciiTheme="majorHAnsi" w:hAnsiTheme="majorHAnsi"/>
          <w:lang w:val="fr-BE"/>
        </w:rPr>
        <w:tab/>
        <w:t>…………………………………………………………………</w:t>
      </w:r>
    </w:p>
    <w:p w:rsidR="00225EE4" w:rsidRPr="00B92C1F" w:rsidRDefault="00225EE4" w:rsidP="00225EE4">
      <w:pPr>
        <w:tabs>
          <w:tab w:val="right" w:pos="9639"/>
        </w:tabs>
        <w:rPr>
          <w:rFonts w:asciiTheme="majorHAnsi" w:hAnsiTheme="majorHAnsi"/>
          <w:lang w:val="fr-BE"/>
        </w:rPr>
      </w:pPr>
      <w:r w:rsidRPr="00B92C1F">
        <w:rPr>
          <w:rFonts w:asciiTheme="majorHAnsi" w:hAnsiTheme="majorHAnsi"/>
          <w:lang w:val="fr-BE"/>
        </w:rPr>
        <w:t>…………………………………………………………………</w:t>
      </w:r>
      <w:r w:rsidRPr="00B92C1F">
        <w:rPr>
          <w:rFonts w:asciiTheme="majorHAnsi" w:hAnsiTheme="majorHAnsi"/>
          <w:lang w:val="fr-BE"/>
        </w:rPr>
        <w:tab/>
        <w:t>…………………………………………………………………</w:t>
      </w:r>
    </w:p>
    <w:p w:rsidR="00225EE4" w:rsidRPr="00B92C1F" w:rsidRDefault="00225EE4" w:rsidP="00225EE4">
      <w:pPr>
        <w:tabs>
          <w:tab w:val="right" w:pos="9639"/>
        </w:tabs>
        <w:rPr>
          <w:rFonts w:asciiTheme="majorHAnsi" w:hAnsiTheme="majorHAnsi"/>
          <w:i/>
          <w:lang w:val="fr-BE"/>
        </w:rPr>
      </w:pPr>
      <w:r w:rsidRPr="00B92C1F">
        <w:rPr>
          <w:rFonts w:asciiTheme="majorHAnsi" w:hAnsiTheme="majorHAnsi"/>
          <w:i/>
          <w:lang w:val="fr-BE"/>
        </w:rPr>
        <w:t>,ci-après dénommée l’employeur</w:t>
      </w:r>
      <w:r w:rsidRPr="00B92C1F">
        <w:rPr>
          <w:rFonts w:asciiTheme="majorHAnsi" w:hAnsiTheme="majorHAnsi"/>
          <w:i/>
          <w:lang w:val="fr-BE"/>
        </w:rPr>
        <w:tab/>
        <w:t>,ci-après dénommé(e) l’étudiant</w:t>
      </w:r>
    </w:p>
    <w:p w:rsidR="00D53FE2" w:rsidRPr="00B92C1F" w:rsidRDefault="00225EE4" w:rsidP="00A33C55">
      <w:pPr>
        <w:pStyle w:val="Ondertitel"/>
        <w:rPr>
          <w:lang w:val="fr-BE"/>
        </w:rPr>
      </w:pPr>
      <w:r w:rsidRPr="00B92C1F">
        <w:rPr>
          <w:lang w:val="fr-BE"/>
        </w:rPr>
        <w:t>Il est convenu ce qui suit:</w:t>
      </w:r>
    </w:p>
    <w:p w:rsidR="00D53FE2" w:rsidRPr="00B92C1F" w:rsidRDefault="00D53FE2" w:rsidP="00A33C55">
      <w:pPr>
        <w:pStyle w:val="Kop1"/>
        <w:rPr>
          <w:lang w:val="fr-BE"/>
        </w:rPr>
      </w:pPr>
    </w:p>
    <w:p w:rsidR="003207D3" w:rsidRPr="00D8290E" w:rsidRDefault="00D53FE2">
      <w:pPr>
        <w:jc w:val="both"/>
        <w:rPr>
          <w:rFonts w:asciiTheme="majorHAnsi" w:hAnsiTheme="majorHAnsi" w:cs="Times New Roman"/>
          <w:lang w:val="fr-FR"/>
        </w:rPr>
      </w:pPr>
      <w:r w:rsidRPr="00D8290E">
        <w:rPr>
          <w:rFonts w:asciiTheme="majorHAnsi" w:hAnsiTheme="majorHAnsi" w:cs="Times New Roman"/>
          <w:lang w:val="fr-FR"/>
        </w:rPr>
        <w:t>L'étudiant est engagé par l'employeur en qualité de</w:t>
      </w:r>
      <w:r w:rsidR="00A33C55" w:rsidRPr="00D8290E">
        <w:rPr>
          <w:rFonts w:asciiTheme="majorHAnsi" w:hAnsiTheme="majorHAnsi" w:cs="Times New Roman"/>
          <w:lang w:val="fr-FR"/>
        </w:rPr>
        <w:t xml:space="preserve"> ………………………………………….</w:t>
      </w:r>
      <w:r w:rsidRPr="00D8290E">
        <w:rPr>
          <w:rFonts w:asciiTheme="majorHAnsi" w:hAnsiTheme="majorHAnsi" w:cs="Times New Roman"/>
          <w:lang w:val="fr-FR"/>
        </w:rPr>
        <w:t xml:space="preserve"> </w:t>
      </w:r>
    </w:p>
    <w:p w:rsidR="00EC19E0" w:rsidRPr="00B92C1F" w:rsidRDefault="00EC19E0" w:rsidP="00A33C55">
      <w:pPr>
        <w:pStyle w:val="Kop1"/>
        <w:rPr>
          <w:lang w:val="fr-BE"/>
        </w:rPr>
      </w:pPr>
    </w:p>
    <w:p w:rsidR="00A33C55" w:rsidRPr="00D8290E" w:rsidRDefault="00A33C55" w:rsidP="00A33C55">
      <w:pPr>
        <w:rPr>
          <w:rFonts w:asciiTheme="majorHAnsi" w:hAnsiTheme="majorHAnsi" w:cs="Times New Roman"/>
          <w:lang w:val="fr-FR"/>
        </w:rPr>
      </w:pPr>
      <w:r w:rsidRPr="00B92C1F">
        <w:rPr>
          <w:rFonts w:asciiTheme="majorHAnsi" w:hAnsiTheme="majorHAnsi"/>
          <w:lang w:val="fr-BE"/>
        </w:rPr>
        <w:t xml:space="preserve">Le contrat de travail débute le </w:t>
      </w:r>
      <w:r w:rsidR="00D8290E" w:rsidRPr="00D8290E">
        <w:rPr>
          <w:rFonts w:ascii="Calibri Light" w:hAnsi="Calibri Light"/>
          <w:lang w:val="fr-BE" w:eastAsia="fr-BE"/>
        </w:rPr>
        <w:t>………………………………………</w:t>
      </w:r>
      <w:r w:rsidRPr="00B92C1F">
        <w:rPr>
          <w:rFonts w:asciiTheme="majorHAnsi" w:hAnsiTheme="majorHAnsi"/>
          <w:lang w:val="fr-BE"/>
        </w:rPr>
        <w:t xml:space="preserve"> pour prendre fin le</w:t>
      </w:r>
      <w:r w:rsidR="00D8290E" w:rsidRPr="00B92C1F">
        <w:rPr>
          <w:rFonts w:asciiTheme="majorHAnsi" w:hAnsiTheme="majorHAnsi"/>
          <w:lang w:val="fr-BE"/>
        </w:rPr>
        <w:t xml:space="preserve"> </w:t>
      </w:r>
      <w:r w:rsidR="00D8290E" w:rsidRPr="00D8290E">
        <w:rPr>
          <w:rFonts w:ascii="Calibri Light" w:hAnsi="Calibri Light"/>
          <w:lang w:val="fr-BE" w:eastAsia="fr-BE"/>
        </w:rPr>
        <w:t>………………………………………</w:t>
      </w:r>
      <w:r w:rsidRPr="00B92C1F">
        <w:rPr>
          <w:rFonts w:asciiTheme="majorHAnsi" w:hAnsiTheme="majorHAnsi"/>
          <w:lang w:val="fr-BE"/>
        </w:rPr>
        <w:t xml:space="preserve"> </w:t>
      </w:r>
      <w:r w:rsidRPr="00D8290E">
        <w:rPr>
          <w:rFonts w:asciiTheme="majorHAnsi" w:hAnsiTheme="majorHAnsi" w:cs="Times New Roman"/>
          <w:lang w:val="fr-FR"/>
        </w:rPr>
        <w:t>Les trois premiers jours de travail effectif du contrat sont considérés comme période d'essai.</w:t>
      </w:r>
    </w:p>
    <w:p w:rsidR="00A33C55" w:rsidRPr="00B92C1F" w:rsidRDefault="00A33C55" w:rsidP="00A33C55">
      <w:pPr>
        <w:rPr>
          <w:rFonts w:asciiTheme="majorHAnsi" w:hAnsiTheme="majorHAnsi"/>
          <w:lang w:val="fr-BE"/>
        </w:rPr>
      </w:pPr>
      <w:r w:rsidRPr="00B92C1F">
        <w:rPr>
          <w:rStyle w:val="apple-converted-space"/>
          <w:rFonts w:asciiTheme="majorHAnsi" w:hAnsiTheme="majorHAnsi" w:cs="Arial"/>
          <w:shd w:val="clear" w:color="auto" w:fill="FFFFFF"/>
          <w:lang w:val="fr-BE"/>
        </w:rPr>
        <w:t xml:space="preserve">L’employeur et l’étudiant ressortissent à la commission paritaire </w:t>
      </w:r>
      <w:r w:rsidR="00D8290E" w:rsidRPr="00D8290E">
        <w:rPr>
          <w:rFonts w:ascii="Calibri Light" w:hAnsi="Calibri Light"/>
          <w:lang w:val="fr-BE" w:eastAsia="fr-BE"/>
        </w:rPr>
        <w:t>………………………………………</w:t>
      </w:r>
      <w:r w:rsidR="00D8290E">
        <w:rPr>
          <w:rFonts w:ascii="Calibri Light" w:hAnsi="Calibri Light"/>
          <w:lang w:val="fr-BE" w:eastAsia="fr-BE"/>
        </w:rPr>
        <w:t>.</w:t>
      </w:r>
    </w:p>
    <w:p w:rsidR="00EC19E0" w:rsidRPr="00B92C1F" w:rsidRDefault="00EC19E0" w:rsidP="00A33C55">
      <w:pPr>
        <w:pStyle w:val="Kop1"/>
        <w:rPr>
          <w:lang w:val="fr-BE"/>
        </w:rPr>
      </w:pPr>
    </w:p>
    <w:p w:rsidR="00D8290E" w:rsidRPr="00D8290E" w:rsidRDefault="00D8290E" w:rsidP="00D8290E">
      <w:pPr>
        <w:rPr>
          <w:rFonts w:asciiTheme="majorHAnsi" w:hAnsiTheme="majorHAnsi"/>
          <w:lang w:val="fr-BE" w:eastAsia="fr-BE"/>
        </w:rPr>
      </w:pPr>
      <w:r w:rsidRPr="00D8290E">
        <w:rPr>
          <w:rFonts w:asciiTheme="majorHAnsi" w:hAnsiTheme="majorHAnsi"/>
          <w:lang w:val="fr-BE" w:eastAsia="fr-BE"/>
        </w:rPr>
        <w:t xml:space="preserve">L’étudiant s’engage à travailler </w:t>
      </w:r>
      <w:r>
        <w:rPr>
          <w:rFonts w:asciiTheme="majorHAnsi" w:hAnsiTheme="majorHAnsi"/>
          <w:lang w:val="fr-BE" w:eastAsia="fr-BE"/>
        </w:rPr>
        <w:t>……………</w:t>
      </w:r>
      <w:r w:rsidRPr="00D8290E">
        <w:rPr>
          <w:rFonts w:asciiTheme="majorHAnsi" w:hAnsiTheme="majorHAnsi"/>
          <w:lang w:val="fr-BE" w:eastAsia="fr-BE"/>
        </w:rPr>
        <w:t xml:space="preserve"> heures par semaine et </w:t>
      </w:r>
      <w:r w:rsidRPr="00D8290E">
        <w:rPr>
          <w:rFonts w:ascii="Calibri Light" w:hAnsi="Calibri Light"/>
          <w:lang w:val="fr-BE" w:eastAsia="fr-BE"/>
        </w:rPr>
        <w:t>……………</w:t>
      </w:r>
      <w:r>
        <w:rPr>
          <w:rFonts w:ascii="Calibri Light" w:hAnsi="Calibri Light"/>
          <w:lang w:val="fr-BE" w:eastAsia="fr-BE"/>
        </w:rPr>
        <w:t xml:space="preserve"> </w:t>
      </w:r>
      <w:r w:rsidRPr="00D8290E">
        <w:rPr>
          <w:rFonts w:asciiTheme="majorHAnsi" w:hAnsiTheme="majorHAnsi"/>
          <w:lang w:val="fr-BE" w:eastAsia="fr-BE"/>
        </w:rPr>
        <w:t>heures par jour. L’horaire de travail fixe</w:t>
      </w:r>
      <w:r w:rsidRPr="00D8290E">
        <w:rPr>
          <w:rFonts w:asciiTheme="majorHAnsi" w:hAnsiTheme="majorHAnsi"/>
          <w:b/>
          <w:lang w:val="fr-BE" w:eastAsia="fr-BE"/>
        </w:rPr>
        <w:t xml:space="preserve"> </w:t>
      </w:r>
      <w:r w:rsidRPr="00D8290E">
        <w:rPr>
          <w:rFonts w:asciiTheme="majorHAnsi" w:hAnsiTheme="majorHAnsi"/>
          <w:lang w:val="fr-BE" w:eastAsia="fr-BE"/>
        </w:rPr>
        <w:t>est à temps plein / temps partiel</w:t>
      </w:r>
      <w:r w:rsidRPr="00D8290E">
        <w:rPr>
          <w:rFonts w:asciiTheme="majorHAnsi" w:hAnsiTheme="majorHAnsi"/>
          <w:vertAlign w:val="superscript"/>
          <w:lang w:val="fr-BE" w:eastAsia="fr-BE"/>
        </w:rPr>
        <w:footnoteReference w:id="1"/>
      </w:r>
      <w:r w:rsidRPr="00D8290E">
        <w:rPr>
          <w:rFonts w:asciiTheme="majorHAnsi" w:hAnsiTheme="majorHAnsi"/>
          <w:lang w:val="fr-BE" w:eastAsia="fr-BE"/>
        </w:rPr>
        <w:t xml:space="preserve"> (biffer ce qui ne convient pas) et est établi comme suit :</w:t>
      </w:r>
    </w:p>
    <w:tbl>
      <w:tblPr>
        <w:tblW w:w="8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600"/>
        <w:gridCol w:w="1020"/>
        <w:gridCol w:w="600"/>
        <w:gridCol w:w="1020"/>
        <w:gridCol w:w="920"/>
        <w:gridCol w:w="1020"/>
        <w:gridCol w:w="600"/>
        <w:gridCol w:w="1020"/>
      </w:tblGrid>
      <w:tr w:rsidR="00A33C55" w:rsidRPr="007F37A0" w:rsidTr="00DB4435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8290E">
            <w:pPr>
              <w:rPr>
                <w:rFonts w:asciiTheme="majorHAnsi" w:hAnsiTheme="majorHAnsi"/>
                <w:lang w:eastAsia="nl-BE"/>
              </w:rPr>
            </w:pPr>
            <w:proofErr w:type="spellStart"/>
            <w:r w:rsidRPr="00D8290E">
              <w:rPr>
                <w:rFonts w:asciiTheme="majorHAnsi" w:hAnsiTheme="majorHAnsi"/>
                <w:lang w:eastAsia="nl-BE"/>
              </w:rPr>
              <w:t>Lundi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8290E">
            <w:pPr>
              <w:rPr>
                <w:rFonts w:asciiTheme="majorHAnsi" w:hAnsiTheme="majorHAnsi"/>
                <w:lang w:eastAsia="nl-BE"/>
              </w:rPr>
            </w:pPr>
            <w:r w:rsidRPr="00D8290E">
              <w:rPr>
                <w:rFonts w:asciiTheme="majorHAnsi" w:hAnsiTheme="majorHAnsi"/>
                <w:lang w:eastAsia="nl-BE"/>
              </w:rPr>
              <w:t>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8290E">
            <w:pPr>
              <w:rPr>
                <w:rFonts w:asciiTheme="majorHAnsi" w:hAnsiTheme="majorHAnsi"/>
                <w:lang w:eastAsia="nl-BE"/>
              </w:rPr>
            </w:pPr>
            <w:r w:rsidRPr="00D8290E">
              <w:rPr>
                <w:rFonts w:asciiTheme="majorHAnsi" w:hAnsiTheme="majorHAnsi"/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8290E">
            <w:pPr>
              <w:rPr>
                <w:rFonts w:asciiTheme="majorHAnsi" w:hAnsiTheme="majorHAnsi"/>
                <w:lang w:eastAsia="nl-BE"/>
              </w:rPr>
            </w:pPr>
            <w:r w:rsidRPr="00D8290E">
              <w:rPr>
                <w:rFonts w:asciiTheme="majorHAnsi" w:hAnsiTheme="majorHAnsi"/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8290E">
            <w:pPr>
              <w:rPr>
                <w:rFonts w:asciiTheme="majorHAnsi" w:hAnsiTheme="majorHAnsi"/>
                <w:lang w:eastAsia="nl-BE"/>
              </w:rPr>
            </w:pPr>
            <w:r w:rsidRPr="00D8290E">
              <w:rPr>
                <w:rFonts w:asciiTheme="majorHAnsi" w:hAnsiTheme="majorHAnsi"/>
                <w:lang w:eastAsia="nl-BE"/>
              </w:rPr>
              <w:t>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8290E">
            <w:pPr>
              <w:rPr>
                <w:rFonts w:asciiTheme="majorHAnsi" w:hAnsiTheme="majorHAnsi"/>
                <w:lang w:eastAsia="nl-BE"/>
              </w:rPr>
            </w:pPr>
            <w:r w:rsidRPr="00D8290E">
              <w:rPr>
                <w:rFonts w:asciiTheme="majorHAnsi" w:hAnsiTheme="majorHAnsi"/>
                <w:lang w:eastAsia="nl-BE"/>
              </w:rPr>
              <w:t>et 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8290E">
            <w:pPr>
              <w:rPr>
                <w:rFonts w:asciiTheme="majorHAnsi" w:hAnsiTheme="majorHAnsi"/>
                <w:lang w:eastAsia="nl-BE"/>
              </w:rPr>
            </w:pPr>
            <w:r w:rsidRPr="00D8290E">
              <w:rPr>
                <w:rFonts w:asciiTheme="majorHAnsi" w:hAnsiTheme="majorHAnsi"/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8290E">
            <w:pPr>
              <w:rPr>
                <w:rFonts w:asciiTheme="majorHAnsi" w:hAnsiTheme="majorHAnsi"/>
                <w:lang w:eastAsia="nl-BE"/>
              </w:rPr>
            </w:pPr>
            <w:r w:rsidRPr="00D8290E">
              <w:rPr>
                <w:rFonts w:asciiTheme="majorHAnsi" w:hAnsiTheme="majorHAnsi"/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8290E">
            <w:pPr>
              <w:rPr>
                <w:rFonts w:asciiTheme="majorHAnsi" w:hAnsiTheme="majorHAnsi"/>
                <w:lang w:eastAsia="nl-BE"/>
              </w:rPr>
            </w:pPr>
            <w:r w:rsidRPr="00D8290E">
              <w:rPr>
                <w:rFonts w:asciiTheme="majorHAnsi" w:hAnsiTheme="majorHAnsi"/>
                <w:lang w:eastAsia="nl-BE"/>
              </w:rPr>
              <w:t>00.00</w:t>
            </w:r>
          </w:p>
        </w:tc>
      </w:tr>
      <w:tr w:rsidR="00A33C55" w:rsidRPr="007F37A0" w:rsidTr="00DB4435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B4435">
            <w:pPr>
              <w:rPr>
                <w:rFonts w:asciiTheme="majorHAnsi" w:hAnsiTheme="majorHAnsi"/>
                <w:lang w:eastAsia="nl-BE"/>
              </w:rPr>
            </w:pPr>
            <w:proofErr w:type="spellStart"/>
            <w:r w:rsidRPr="00D8290E">
              <w:rPr>
                <w:rFonts w:asciiTheme="majorHAnsi" w:hAnsiTheme="majorHAnsi"/>
                <w:lang w:eastAsia="nl-BE"/>
              </w:rPr>
              <w:t>Mardi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B4435">
            <w:pPr>
              <w:rPr>
                <w:rFonts w:asciiTheme="majorHAnsi" w:hAnsiTheme="majorHAnsi"/>
                <w:lang w:eastAsia="nl-BE"/>
              </w:rPr>
            </w:pPr>
            <w:r w:rsidRPr="00D8290E">
              <w:rPr>
                <w:rFonts w:asciiTheme="majorHAnsi" w:hAnsiTheme="majorHAnsi"/>
                <w:lang w:eastAsia="nl-BE"/>
              </w:rPr>
              <w:t>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B4435">
            <w:pPr>
              <w:rPr>
                <w:rFonts w:asciiTheme="majorHAnsi" w:hAnsiTheme="majorHAnsi"/>
                <w:lang w:eastAsia="nl-BE"/>
              </w:rPr>
            </w:pPr>
            <w:r w:rsidRPr="00D8290E">
              <w:rPr>
                <w:rFonts w:asciiTheme="majorHAnsi" w:hAnsiTheme="majorHAnsi"/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B4435">
            <w:pPr>
              <w:rPr>
                <w:rFonts w:asciiTheme="majorHAnsi" w:hAnsiTheme="majorHAnsi"/>
                <w:lang w:eastAsia="nl-BE"/>
              </w:rPr>
            </w:pPr>
            <w:r w:rsidRPr="00D8290E">
              <w:rPr>
                <w:rFonts w:asciiTheme="majorHAnsi" w:hAnsiTheme="majorHAnsi"/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B4435">
            <w:pPr>
              <w:rPr>
                <w:rFonts w:asciiTheme="majorHAnsi" w:hAnsiTheme="majorHAnsi"/>
                <w:lang w:eastAsia="nl-BE"/>
              </w:rPr>
            </w:pPr>
            <w:r w:rsidRPr="00D8290E">
              <w:rPr>
                <w:rFonts w:asciiTheme="majorHAnsi" w:hAnsiTheme="majorHAnsi"/>
                <w:lang w:eastAsia="nl-BE"/>
              </w:rPr>
              <w:t>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B4435">
            <w:pPr>
              <w:rPr>
                <w:rFonts w:asciiTheme="majorHAnsi" w:hAnsiTheme="majorHAnsi"/>
                <w:lang w:eastAsia="nl-BE"/>
              </w:rPr>
            </w:pPr>
            <w:r w:rsidRPr="00D8290E">
              <w:rPr>
                <w:rFonts w:asciiTheme="majorHAnsi" w:hAnsiTheme="majorHAnsi"/>
                <w:lang w:eastAsia="nl-BE"/>
              </w:rPr>
              <w:t>et 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B4435">
            <w:pPr>
              <w:rPr>
                <w:rFonts w:asciiTheme="majorHAnsi" w:hAnsiTheme="majorHAnsi"/>
                <w:lang w:eastAsia="nl-BE"/>
              </w:rPr>
            </w:pPr>
            <w:r w:rsidRPr="00D8290E">
              <w:rPr>
                <w:rFonts w:asciiTheme="majorHAnsi" w:hAnsiTheme="majorHAnsi"/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B4435">
            <w:pPr>
              <w:rPr>
                <w:rFonts w:asciiTheme="majorHAnsi" w:hAnsiTheme="majorHAnsi"/>
                <w:lang w:eastAsia="nl-BE"/>
              </w:rPr>
            </w:pPr>
            <w:r w:rsidRPr="00D8290E">
              <w:rPr>
                <w:rFonts w:asciiTheme="majorHAnsi" w:hAnsiTheme="majorHAnsi"/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B4435">
            <w:pPr>
              <w:rPr>
                <w:rFonts w:asciiTheme="majorHAnsi" w:hAnsiTheme="majorHAnsi"/>
                <w:lang w:eastAsia="nl-BE"/>
              </w:rPr>
            </w:pPr>
            <w:r w:rsidRPr="00D8290E">
              <w:rPr>
                <w:rFonts w:asciiTheme="majorHAnsi" w:hAnsiTheme="majorHAnsi"/>
                <w:lang w:eastAsia="nl-BE"/>
              </w:rPr>
              <w:t>00.00</w:t>
            </w:r>
          </w:p>
        </w:tc>
      </w:tr>
      <w:tr w:rsidR="00A33C55" w:rsidRPr="007F37A0" w:rsidTr="00DB4435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B4435">
            <w:pPr>
              <w:rPr>
                <w:rFonts w:asciiTheme="majorHAnsi" w:hAnsiTheme="majorHAnsi"/>
                <w:lang w:eastAsia="nl-BE"/>
              </w:rPr>
            </w:pPr>
            <w:proofErr w:type="spellStart"/>
            <w:r w:rsidRPr="00D8290E">
              <w:rPr>
                <w:rFonts w:asciiTheme="majorHAnsi" w:hAnsiTheme="majorHAnsi"/>
                <w:lang w:eastAsia="nl-BE"/>
              </w:rPr>
              <w:t>Mercredi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B4435">
            <w:pPr>
              <w:rPr>
                <w:rFonts w:asciiTheme="majorHAnsi" w:hAnsiTheme="majorHAnsi"/>
                <w:lang w:eastAsia="nl-BE"/>
              </w:rPr>
            </w:pPr>
            <w:r w:rsidRPr="00D8290E">
              <w:rPr>
                <w:rFonts w:asciiTheme="majorHAnsi" w:hAnsiTheme="majorHAnsi"/>
                <w:lang w:eastAsia="nl-BE"/>
              </w:rPr>
              <w:t>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B4435">
            <w:pPr>
              <w:rPr>
                <w:rFonts w:asciiTheme="majorHAnsi" w:hAnsiTheme="majorHAnsi"/>
                <w:lang w:eastAsia="nl-BE"/>
              </w:rPr>
            </w:pPr>
            <w:r w:rsidRPr="00D8290E">
              <w:rPr>
                <w:rFonts w:asciiTheme="majorHAnsi" w:hAnsiTheme="majorHAnsi"/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B4435">
            <w:pPr>
              <w:rPr>
                <w:rFonts w:asciiTheme="majorHAnsi" w:hAnsiTheme="majorHAnsi"/>
                <w:lang w:eastAsia="nl-BE"/>
              </w:rPr>
            </w:pPr>
            <w:r w:rsidRPr="00D8290E">
              <w:rPr>
                <w:rFonts w:asciiTheme="majorHAnsi" w:hAnsiTheme="majorHAnsi"/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B4435">
            <w:pPr>
              <w:rPr>
                <w:rFonts w:asciiTheme="majorHAnsi" w:hAnsiTheme="majorHAnsi"/>
                <w:lang w:eastAsia="nl-BE"/>
              </w:rPr>
            </w:pPr>
            <w:r w:rsidRPr="00D8290E">
              <w:rPr>
                <w:rFonts w:asciiTheme="majorHAnsi" w:hAnsiTheme="majorHAnsi"/>
                <w:lang w:eastAsia="nl-BE"/>
              </w:rPr>
              <w:t>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B4435">
            <w:pPr>
              <w:rPr>
                <w:rFonts w:asciiTheme="majorHAnsi" w:hAnsiTheme="majorHAnsi"/>
                <w:lang w:eastAsia="nl-BE"/>
              </w:rPr>
            </w:pPr>
            <w:r w:rsidRPr="00D8290E">
              <w:rPr>
                <w:rFonts w:asciiTheme="majorHAnsi" w:hAnsiTheme="majorHAnsi"/>
                <w:lang w:eastAsia="nl-BE"/>
              </w:rPr>
              <w:t>et 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B4435">
            <w:pPr>
              <w:rPr>
                <w:rFonts w:asciiTheme="majorHAnsi" w:hAnsiTheme="majorHAnsi"/>
                <w:lang w:eastAsia="nl-BE"/>
              </w:rPr>
            </w:pPr>
            <w:r w:rsidRPr="00D8290E">
              <w:rPr>
                <w:rFonts w:asciiTheme="majorHAnsi" w:hAnsiTheme="majorHAnsi"/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B4435">
            <w:pPr>
              <w:rPr>
                <w:rFonts w:asciiTheme="majorHAnsi" w:hAnsiTheme="majorHAnsi"/>
                <w:lang w:eastAsia="nl-BE"/>
              </w:rPr>
            </w:pPr>
            <w:r w:rsidRPr="00D8290E">
              <w:rPr>
                <w:rFonts w:asciiTheme="majorHAnsi" w:hAnsiTheme="majorHAnsi"/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B4435">
            <w:pPr>
              <w:rPr>
                <w:rFonts w:asciiTheme="majorHAnsi" w:hAnsiTheme="majorHAnsi"/>
                <w:lang w:eastAsia="nl-BE"/>
              </w:rPr>
            </w:pPr>
            <w:r w:rsidRPr="00D8290E">
              <w:rPr>
                <w:rFonts w:asciiTheme="majorHAnsi" w:hAnsiTheme="majorHAnsi"/>
                <w:lang w:eastAsia="nl-BE"/>
              </w:rPr>
              <w:t>00.00</w:t>
            </w:r>
          </w:p>
        </w:tc>
      </w:tr>
      <w:tr w:rsidR="00A33C55" w:rsidRPr="007F37A0" w:rsidTr="00DB4435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B4435">
            <w:pPr>
              <w:rPr>
                <w:rFonts w:asciiTheme="majorHAnsi" w:hAnsiTheme="majorHAnsi"/>
                <w:lang w:eastAsia="nl-BE"/>
              </w:rPr>
            </w:pPr>
            <w:proofErr w:type="spellStart"/>
            <w:r w:rsidRPr="00D8290E">
              <w:rPr>
                <w:rFonts w:asciiTheme="majorHAnsi" w:hAnsiTheme="majorHAnsi"/>
                <w:lang w:eastAsia="nl-BE"/>
              </w:rPr>
              <w:t>Jeudi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B4435">
            <w:pPr>
              <w:rPr>
                <w:rFonts w:asciiTheme="majorHAnsi" w:hAnsiTheme="majorHAnsi"/>
                <w:lang w:eastAsia="nl-BE"/>
              </w:rPr>
            </w:pPr>
            <w:r w:rsidRPr="00D8290E">
              <w:rPr>
                <w:rFonts w:asciiTheme="majorHAnsi" w:hAnsiTheme="majorHAnsi"/>
                <w:lang w:eastAsia="nl-BE"/>
              </w:rPr>
              <w:t>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B4435">
            <w:pPr>
              <w:rPr>
                <w:rFonts w:asciiTheme="majorHAnsi" w:hAnsiTheme="majorHAnsi"/>
                <w:lang w:eastAsia="nl-BE"/>
              </w:rPr>
            </w:pPr>
            <w:r w:rsidRPr="00D8290E">
              <w:rPr>
                <w:rFonts w:asciiTheme="majorHAnsi" w:hAnsiTheme="majorHAnsi"/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B4435">
            <w:pPr>
              <w:rPr>
                <w:rFonts w:asciiTheme="majorHAnsi" w:hAnsiTheme="majorHAnsi"/>
                <w:lang w:eastAsia="nl-BE"/>
              </w:rPr>
            </w:pPr>
            <w:r w:rsidRPr="00D8290E">
              <w:rPr>
                <w:rFonts w:asciiTheme="majorHAnsi" w:hAnsiTheme="majorHAnsi"/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B4435">
            <w:pPr>
              <w:rPr>
                <w:rFonts w:asciiTheme="majorHAnsi" w:hAnsiTheme="majorHAnsi"/>
                <w:lang w:eastAsia="nl-BE"/>
              </w:rPr>
            </w:pPr>
            <w:r w:rsidRPr="00D8290E">
              <w:rPr>
                <w:rFonts w:asciiTheme="majorHAnsi" w:hAnsiTheme="majorHAnsi"/>
                <w:lang w:eastAsia="nl-BE"/>
              </w:rPr>
              <w:t>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B4435">
            <w:pPr>
              <w:rPr>
                <w:rFonts w:asciiTheme="majorHAnsi" w:hAnsiTheme="majorHAnsi"/>
                <w:lang w:eastAsia="nl-BE"/>
              </w:rPr>
            </w:pPr>
            <w:r w:rsidRPr="00D8290E">
              <w:rPr>
                <w:rFonts w:asciiTheme="majorHAnsi" w:hAnsiTheme="majorHAnsi"/>
                <w:lang w:eastAsia="nl-BE"/>
              </w:rPr>
              <w:t>et 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B4435">
            <w:pPr>
              <w:rPr>
                <w:rFonts w:asciiTheme="majorHAnsi" w:hAnsiTheme="majorHAnsi"/>
                <w:lang w:eastAsia="nl-BE"/>
              </w:rPr>
            </w:pPr>
            <w:r w:rsidRPr="00D8290E">
              <w:rPr>
                <w:rFonts w:asciiTheme="majorHAnsi" w:hAnsiTheme="majorHAnsi"/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B4435">
            <w:pPr>
              <w:rPr>
                <w:rFonts w:asciiTheme="majorHAnsi" w:hAnsiTheme="majorHAnsi"/>
                <w:lang w:eastAsia="nl-BE"/>
              </w:rPr>
            </w:pPr>
            <w:r w:rsidRPr="00D8290E">
              <w:rPr>
                <w:rFonts w:asciiTheme="majorHAnsi" w:hAnsiTheme="majorHAnsi"/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B4435">
            <w:pPr>
              <w:rPr>
                <w:rFonts w:asciiTheme="majorHAnsi" w:hAnsiTheme="majorHAnsi"/>
                <w:lang w:eastAsia="nl-BE"/>
              </w:rPr>
            </w:pPr>
            <w:r w:rsidRPr="00D8290E">
              <w:rPr>
                <w:rFonts w:asciiTheme="majorHAnsi" w:hAnsiTheme="majorHAnsi"/>
                <w:lang w:eastAsia="nl-BE"/>
              </w:rPr>
              <w:t>00.00</w:t>
            </w:r>
          </w:p>
        </w:tc>
      </w:tr>
      <w:tr w:rsidR="00A33C55" w:rsidRPr="007F37A0" w:rsidTr="00DB4435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B4435">
            <w:pPr>
              <w:rPr>
                <w:rFonts w:asciiTheme="majorHAnsi" w:hAnsiTheme="majorHAnsi"/>
                <w:lang w:eastAsia="nl-BE"/>
              </w:rPr>
            </w:pPr>
            <w:proofErr w:type="spellStart"/>
            <w:r w:rsidRPr="00D8290E">
              <w:rPr>
                <w:rFonts w:asciiTheme="majorHAnsi" w:hAnsiTheme="majorHAnsi"/>
                <w:lang w:eastAsia="nl-BE"/>
              </w:rPr>
              <w:t>Vendredi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B4435">
            <w:pPr>
              <w:rPr>
                <w:rFonts w:asciiTheme="majorHAnsi" w:hAnsiTheme="majorHAnsi"/>
                <w:lang w:eastAsia="nl-BE"/>
              </w:rPr>
            </w:pPr>
            <w:r w:rsidRPr="00D8290E">
              <w:rPr>
                <w:rFonts w:asciiTheme="majorHAnsi" w:hAnsiTheme="majorHAnsi"/>
                <w:lang w:eastAsia="nl-BE"/>
              </w:rPr>
              <w:t>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B4435">
            <w:pPr>
              <w:rPr>
                <w:rFonts w:asciiTheme="majorHAnsi" w:hAnsiTheme="majorHAnsi"/>
                <w:lang w:eastAsia="nl-BE"/>
              </w:rPr>
            </w:pPr>
            <w:r w:rsidRPr="00D8290E">
              <w:rPr>
                <w:rFonts w:asciiTheme="majorHAnsi" w:hAnsiTheme="majorHAnsi"/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B4435">
            <w:pPr>
              <w:rPr>
                <w:rFonts w:asciiTheme="majorHAnsi" w:hAnsiTheme="majorHAnsi"/>
                <w:lang w:eastAsia="nl-BE"/>
              </w:rPr>
            </w:pPr>
            <w:r w:rsidRPr="00D8290E">
              <w:rPr>
                <w:rFonts w:asciiTheme="majorHAnsi" w:hAnsiTheme="majorHAnsi"/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B4435">
            <w:pPr>
              <w:rPr>
                <w:rFonts w:asciiTheme="majorHAnsi" w:hAnsiTheme="majorHAnsi"/>
                <w:lang w:eastAsia="nl-BE"/>
              </w:rPr>
            </w:pPr>
            <w:r w:rsidRPr="00D8290E">
              <w:rPr>
                <w:rFonts w:asciiTheme="majorHAnsi" w:hAnsiTheme="majorHAnsi"/>
                <w:lang w:eastAsia="nl-BE"/>
              </w:rPr>
              <w:t>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B4435">
            <w:pPr>
              <w:rPr>
                <w:rFonts w:asciiTheme="majorHAnsi" w:hAnsiTheme="majorHAnsi"/>
                <w:lang w:eastAsia="nl-BE"/>
              </w:rPr>
            </w:pPr>
            <w:r w:rsidRPr="00D8290E">
              <w:rPr>
                <w:rFonts w:asciiTheme="majorHAnsi" w:hAnsiTheme="majorHAnsi"/>
                <w:lang w:eastAsia="nl-BE"/>
              </w:rPr>
              <w:t>et 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B4435">
            <w:pPr>
              <w:rPr>
                <w:rFonts w:asciiTheme="majorHAnsi" w:hAnsiTheme="majorHAnsi"/>
                <w:lang w:eastAsia="nl-BE"/>
              </w:rPr>
            </w:pPr>
            <w:r w:rsidRPr="00D8290E">
              <w:rPr>
                <w:rFonts w:asciiTheme="majorHAnsi" w:hAnsiTheme="majorHAnsi"/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B4435">
            <w:pPr>
              <w:rPr>
                <w:rFonts w:asciiTheme="majorHAnsi" w:hAnsiTheme="majorHAnsi"/>
                <w:lang w:eastAsia="nl-BE"/>
              </w:rPr>
            </w:pPr>
            <w:r w:rsidRPr="00D8290E">
              <w:rPr>
                <w:rFonts w:asciiTheme="majorHAnsi" w:hAnsiTheme="majorHAnsi"/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B4435">
            <w:pPr>
              <w:rPr>
                <w:rFonts w:asciiTheme="majorHAnsi" w:hAnsiTheme="majorHAnsi"/>
                <w:lang w:eastAsia="nl-BE"/>
              </w:rPr>
            </w:pPr>
            <w:r w:rsidRPr="00D8290E">
              <w:rPr>
                <w:rFonts w:asciiTheme="majorHAnsi" w:hAnsiTheme="majorHAnsi"/>
                <w:lang w:eastAsia="nl-BE"/>
              </w:rPr>
              <w:t>00.00</w:t>
            </w:r>
          </w:p>
        </w:tc>
      </w:tr>
      <w:tr w:rsidR="00A33C55" w:rsidRPr="007F37A0" w:rsidTr="00DB4435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B4435">
            <w:pPr>
              <w:rPr>
                <w:rFonts w:asciiTheme="majorHAnsi" w:hAnsiTheme="majorHAnsi"/>
                <w:lang w:eastAsia="nl-BE"/>
              </w:rPr>
            </w:pPr>
            <w:proofErr w:type="spellStart"/>
            <w:r w:rsidRPr="00D8290E">
              <w:rPr>
                <w:rFonts w:asciiTheme="majorHAnsi" w:hAnsiTheme="majorHAnsi"/>
                <w:lang w:eastAsia="nl-BE"/>
              </w:rPr>
              <w:t>Samedi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B4435">
            <w:pPr>
              <w:rPr>
                <w:rFonts w:asciiTheme="majorHAnsi" w:hAnsiTheme="majorHAnsi"/>
                <w:lang w:eastAsia="nl-BE"/>
              </w:rPr>
            </w:pPr>
            <w:r w:rsidRPr="00D8290E">
              <w:rPr>
                <w:rFonts w:asciiTheme="majorHAnsi" w:hAnsiTheme="majorHAnsi"/>
                <w:lang w:eastAsia="nl-BE"/>
              </w:rPr>
              <w:t>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B4435">
            <w:pPr>
              <w:rPr>
                <w:rFonts w:asciiTheme="majorHAnsi" w:hAnsiTheme="majorHAnsi"/>
                <w:lang w:eastAsia="nl-BE"/>
              </w:rPr>
            </w:pPr>
            <w:r w:rsidRPr="00D8290E">
              <w:rPr>
                <w:rFonts w:asciiTheme="majorHAnsi" w:hAnsiTheme="majorHAnsi"/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B4435">
            <w:pPr>
              <w:rPr>
                <w:rFonts w:asciiTheme="majorHAnsi" w:hAnsiTheme="majorHAnsi"/>
                <w:lang w:eastAsia="nl-BE"/>
              </w:rPr>
            </w:pPr>
            <w:r w:rsidRPr="00D8290E">
              <w:rPr>
                <w:rFonts w:asciiTheme="majorHAnsi" w:hAnsiTheme="majorHAnsi"/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B4435">
            <w:pPr>
              <w:rPr>
                <w:rFonts w:asciiTheme="majorHAnsi" w:hAnsiTheme="majorHAnsi"/>
                <w:lang w:eastAsia="nl-BE"/>
              </w:rPr>
            </w:pPr>
            <w:r w:rsidRPr="00D8290E">
              <w:rPr>
                <w:rFonts w:asciiTheme="majorHAnsi" w:hAnsiTheme="majorHAnsi"/>
                <w:lang w:eastAsia="nl-BE"/>
              </w:rPr>
              <w:t>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B4435">
            <w:pPr>
              <w:rPr>
                <w:rFonts w:asciiTheme="majorHAnsi" w:hAnsiTheme="majorHAnsi"/>
                <w:lang w:eastAsia="nl-BE"/>
              </w:rPr>
            </w:pPr>
            <w:r w:rsidRPr="00D8290E">
              <w:rPr>
                <w:rFonts w:asciiTheme="majorHAnsi" w:hAnsiTheme="majorHAnsi"/>
                <w:lang w:eastAsia="nl-BE"/>
              </w:rPr>
              <w:t>et 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B4435">
            <w:pPr>
              <w:rPr>
                <w:rFonts w:asciiTheme="majorHAnsi" w:hAnsiTheme="majorHAnsi"/>
                <w:lang w:eastAsia="nl-BE"/>
              </w:rPr>
            </w:pPr>
            <w:r w:rsidRPr="00D8290E">
              <w:rPr>
                <w:rFonts w:asciiTheme="majorHAnsi" w:hAnsiTheme="majorHAnsi"/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B4435">
            <w:pPr>
              <w:rPr>
                <w:rFonts w:asciiTheme="majorHAnsi" w:hAnsiTheme="majorHAnsi"/>
                <w:lang w:eastAsia="nl-BE"/>
              </w:rPr>
            </w:pPr>
            <w:r w:rsidRPr="00D8290E">
              <w:rPr>
                <w:rFonts w:asciiTheme="majorHAnsi" w:hAnsiTheme="majorHAnsi"/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B4435">
            <w:pPr>
              <w:rPr>
                <w:rFonts w:asciiTheme="majorHAnsi" w:hAnsiTheme="majorHAnsi"/>
                <w:lang w:eastAsia="nl-BE"/>
              </w:rPr>
            </w:pPr>
            <w:r w:rsidRPr="00D8290E">
              <w:rPr>
                <w:rFonts w:asciiTheme="majorHAnsi" w:hAnsiTheme="majorHAnsi"/>
                <w:lang w:eastAsia="nl-BE"/>
              </w:rPr>
              <w:t>00.00</w:t>
            </w:r>
          </w:p>
        </w:tc>
      </w:tr>
      <w:tr w:rsidR="00A33C55" w:rsidRPr="007F37A0" w:rsidTr="00DB4435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B4435">
            <w:pPr>
              <w:rPr>
                <w:rFonts w:asciiTheme="majorHAnsi" w:hAnsiTheme="majorHAnsi"/>
                <w:lang w:eastAsia="nl-BE"/>
              </w:rPr>
            </w:pPr>
            <w:proofErr w:type="spellStart"/>
            <w:r w:rsidRPr="00D8290E">
              <w:rPr>
                <w:rFonts w:asciiTheme="majorHAnsi" w:hAnsiTheme="majorHAnsi"/>
                <w:lang w:eastAsia="nl-BE"/>
              </w:rPr>
              <w:t>Dimanche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B4435">
            <w:pPr>
              <w:rPr>
                <w:rFonts w:asciiTheme="majorHAnsi" w:hAnsiTheme="majorHAnsi"/>
                <w:lang w:eastAsia="nl-BE"/>
              </w:rPr>
            </w:pPr>
            <w:r w:rsidRPr="00D8290E">
              <w:rPr>
                <w:rFonts w:asciiTheme="majorHAnsi" w:hAnsiTheme="majorHAnsi"/>
                <w:lang w:eastAsia="nl-BE"/>
              </w:rPr>
              <w:t>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B4435">
            <w:pPr>
              <w:rPr>
                <w:rFonts w:asciiTheme="majorHAnsi" w:hAnsiTheme="majorHAnsi"/>
                <w:lang w:eastAsia="nl-BE"/>
              </w:rPr>
            </w:pPr>
            <w:r w:rsidRPr="00D8290E">
              <w:rPr>
                <w:rFonts w:asciiTheme="majorHAnsi" w:hAnsiTheme="majorHAnsi"/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B4435">
            <w:pPr>
              <w:rPr>
                <w:rFonts w:asciiTheme="majorHAnsi" w:hAnsiTheme="majorHAnsi"/>
                <w:lang w:eastAsia="nl-BE"/>
              </w:rPr>
            </w:pPr>
            <w:r w:rsidRPr="00D8290E">
              <w:rPr>
                <w:rFonts w:asciiTheme="majorHAnsi" w:hAnsiTheme="majorHAnsi"/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B4435">
            <w:pPr>
              <w:rPr>
                <w:rFonts w:asciiTheme="majorHAnsi" w:hAnsiTheme="majorHAnsi"/>
                <w:lang w:eastAsia="nl-BE"/>
              </w:rPr>
            </w:pPr>
            <w:r w:rsidRPr="00D8290E">
              <w:rPr>
                <w:rFonts w:asciiTheme="majorHAnsi" w:hAnsiTheme="majorHAnsi"/>
                <w:lang w:eastAsia="nl-BE"/>
              </w:rPr>
              <w:t>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B4435">
            <w:pPr>
              <w:rPr>
                <w:rFonts w:asciiTheme="majorHAnsi" w:hAnsiTheme="majorHAnsi"/>
                <w:lang w:eastAsia="nl-BE"/>
              </w:rPr>
            </w:pPr>
            <w:r w:rsidRPr="00D8290E">
              <w:rPr>
                <w:rFonts w:asciiTheme="majorHAnsi" w:hAnsiTheme="majorHAnsi"/>
                <w:lang w:eastAsia="nl-BE"/>
              </w:rPr>
              <w:t>et 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B4435">
            <w:pPr>
              <w:rPr>
                <w:rFonts w:asciiTheme="majorHAnsi" w:hAnsiTheme="majorHAnsi"/>
                <w:lang w:eastAsia="nl-BE"/>
              </w:rPr>
            </w:pPr>
            <w:r w:rsidRPr="00D8290E">
              <w:rPr>
                <w:rFonts w:asciiTheme="majorHAnsi" w:hAnsiTheme="majorHAnsi"/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B4435">
            <w:pPr>
              <w:rPr>
                <w:rFonts w:asciiTheme="majorHAnsi" w:hAnsiTheme="majorHAnsi"/>
                <w:lang w:eastAsia="nl-BE"/>
              </w:rPr>
            </w:pPr>
            <w:r w:rsidRPr="00D8290E">
              <w:rPr>
                <w:rFonts w:asciiTheme="majorHAnsi" w:hAnsiTheme="majorHAnsi"/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C55" w:rsidRPr="00D8290E" w:rsidRDefault="00A33C55" w:rsidP="00DB4435">
            <w:pPr>
              <w:rPr>
                <w:rFonts w:asciiTheme="majorHAnsi" w:hAnsiTheme="majorHAnsi"/>
                <w:lang w:eastAsia="nl-BE"/>
              </w:rPr>
            </w:pPr>
            <w:r w:rsidRPr="00D8290E">
              <w:rPr>
                <w:rFonts w:asciiTheme="majorHAnsi" w:hAnsiTheme="majorHAnsi"/>
                <w:lang w:eastAsia="nl-BE"/>
              </w:rPr>
              <w:t>00.00</w:t>
            </w:r>
          </w:p>
        </w:tc>
      </w:tr>
    </w:tbl>
    <w:p w:rsidR="00A33C55" w:rsidRDefault="00A33C55" w:rsidP="00A33C55">
      <w:pPr>
        <w:pStyle w:val="Kop1"/>
      </w:pPr>
    </w:p>
    <w:p w:rsidR="00D53FE2" w:rsidRPr="00D8290E" w:rsidRDefault="00D53FE2">
      <w:pPr>
        <w:jc w:val="both"/>
        <w:rPr>
          <w:rFonts w:asciiTheme="majorHAnsi" w:hAnsiTheme="majorHAnsi" w:cs="Times New Roman"/>
          <w:lang w:val="fr-FR"/>
        </w:rPr>
      </w:pPr>
      <w:r w:rsidRPr="00D8290E">
        <w:rPr>
          <w:rFonts w:asciiTheme="majorHAnsi" w:hAnsiTheme="majorHAnsi" w:cs="Times New Roman"/>
          <w:lang w:val="fr-FR"/>
        </w:rPr>
        <w:t xml:space="preserve">Le présent contrat est exécuté à </w:t>
      </w:r>
      <w:r w:rsidR="00D8290E" w:rsidRPr="00D8290E">
        <w:rPr>
          <w:rFonts w:ascii="Calibri Light" w:hAnsi="Calibri Light"/>
          <w:lang w:val="fr-BE" w:eastAsia="fr-BE"/>
        </w:rPr>
        <w:t>…………………………………………………………………………………………………………</w:t>
      </w:r>
      <w:r w:rsidR="00D8290E">
        <w:rPr>
          <w:rFonts w:ascii="Calibri Light" w:hAnsi="Calibri Light"/>
          <w:lang w:val="fr-BE" w:eastAsia="fr-BE"/>
        </w:rPr>
        <w:t>.</w:t>
      </w:r>
    </w:p>
    <w:p w:rsidR="003207D3" w:rsidRPr="00B92C1F" w:rsidRDefault="003207D3" w:rsidP="00A33C55">
      <w:pPr>
        <w:pStyle w:val="Kop1"/>
        <w:rPr>
          <w:lang w:val="fr-BE"/>
        </w:rPr>
      </w:pPr>
    </w:p>
    <w:p w:rsidR="00A33C55" w:rsidRPr="00B92C1F" w:rsidRDefault="003207D3" w:rsidP="00A33C55">
      <w:pPr>
        <w:rPr>
          <w:rFonts w:asciiTheme="majorHAnsi" w:hAnsiTheme="majorHAnsi"/>
          <w:lang w:val="fr-BE"/>
        </w:rPr>
      </w:pPr>
      <w:r w:rsidRPr="00D8290E">
        <w:rPr>
          <w:rFonts w:asciiTheme="majorHAnsi" w:hAnsiTheme="majorHAnsi" w:cs="Times New Roman"/>
          <w:lang w:val="fr-FR" w:eastAsia="fr-FR"/>
        </w:rPr>
        <w:t xml:space="preserve">Le salaire de l’étudiant est fixé à un montant brut de </w:t>
      </w:r>
      <w:r w:rsidR="00D8290E" w:rsidRPr="00D8290E">
        <w:rPr>
          <w:rFonts w:ascii="Calibri Light" w:hAnsi="Calibri Light"/>
          <w:lang w:val="fr-BE" w:eastAsia="fr-BE"/>
        </w:rPr>
        <w:t>…………………………</w:t>
      </w:r>
      <w:r w:rsidRPr="00D8290E">
        <w:rPr>
          <w:rFonts w:asciiTheme="majorHAnsi" w:hAnsiTheme="majorHAnsi" w:cs="Times New Roman"/>
          <w:lang w:val="fr-FR" w:eastAsia="fr-FR"/>
        </w:rPr>
        <w:t> EUR par heure/semaine/mois.</w:t>
      </w:r>
      <w:r w:rsidRPr="00D8290E">
        <w:rPr>
          <w:rFonts w:asciiTheme="majorHAnsi" w:hAnsiTheme="majorHAnsi" w:cs="Times New Roman"/>
          <w:vertAlign w:val="superscript"/>
          <w:lang w:val="fr-FR" w:eastAsia="fr-FR"/>
        </w:rPr>
        <w:footnoteReference w:id="2"/>
      </w:r>
      <w:r w:rsidR="00A33C55" w:rsidRPr="00D8290E">
        <w:rPr>
          <w:rFonts w:asciiTheme="majorHAnsi" w:hAnsiTheme="majorHAnsi" w:cs="Times New Roman"/>
          <w:lang w:val="fr-FR" w:eastAsia="fr-FR"/>
        </w:rPr>
        <w:t xml:space="preserve"> L’étudiant</w:t>
      </w:r>
      <w:r w:rsidR="00A33C55" w:rsidRPr="00B92C1F">
        <w:rPr>
          <w:rFonts w:asciiTheme="majorHAnsi" w:hAnsiTheme="majorHAnsi"/>
          <w:lang w:val="fr-BE"/>
        </w:rPr>
        <w:t xml:space="preserve"> déclare expressément consentir au paiement de son salaire par le compte bancaire suivante: </w:t>
      </w:r>
      <w:r w:rsidR="00D8290E" w:rsidRPr="00D8290E">
        <w:rPr>
          <w:rFonts w:ascii="Calibri Light" w:hAnsi="Calibri Light"/>
          <w:lang w:val="fr-BE" w:eastAsia="fr-BE"/>
        </w:rPr>
        <w:t>……………………………………………………………………………………………</w:t>
      </w:r>
      <w:r w:rsidR="00D8290E">
        <w:rPr>
          <w:rFonts w:ascii="Calibri Light" w:hAnsi="Calibri Light"/>
          <w:lang w:val="fr-BE" w:eastAsia="fr-BE"/>
        </w:rPr>
        <w:t>.</w:t>
      </w:r>
    </w:p>
    <w:p w:rsidR="00D53FE2" w:rsidRPr="00B92C1F" w:rsidRDefault="00D53FE2" w:rsidP="00A33C55">
      <w:pPr>
        <w:pStyle w:val="Kop1"/>
        <w:rPr>
          <w:lang w:val="fr-BE"/>
        </w:rPr>
      </w:pPr>
    </w:p>
    <w:p w:rsidR="00D53FE2" w:rsidRPr="00D8290E" w:rsidRDefault="00D53FE2">
      <w:pPr>
        <w:jc w:val="both"/>
        <w:rPr>
          <w:rFonts w:asciiTheme="majorHAnsi" w:hAnsiTheme="majorHAnsi" w:cs="Times New Roman"/>
          <w:lang w:val="fr-FR"/>
        </w:rPr>
      </w:pPr>
      <w:r w:rsidRPr="00D8290E">
        <w:rPr>
          <w:rFonts w:asciiTheme="majorHAnsi" w:hAnsiTheme="majorHAnsi" w:cs="Times New Roman"/>
          <w:lang w:val="fr-FR"/>
        </w:rPr>
        <w:t>La Loi du 12 avril 1965 concernant la protection de la rémunération des travailleurs s'applique au présent contrat de travail.</w:t>
      </w:r>
    </w:p>
    <w:p w:rsidR="003207D3" w:rsidRPr="00B92C1F" w:rsidRDefault="003207D3" w:rsidP="00A33C55">
      <w:pPr>
        <w:pStyle w:val="Kop1"/>
        <w:rPr>
          <w:lang w:val="fr-BE"/>
        </w:rPr>
      </w:pPr>
    </w:p>
    <w:p w:rsidR="00D53FE2" w:rsidRPr="00D8290E" w:rsidRDefault="00D53FE2">
      <w:pPr>
        <w:jc w:val="both"/>
        <w:rPr>
          <w:rFonts w:asciiTheme="majorHAnsi" w:hAnsiTheme="majorHAnsi" w:cs="Times New Roman"/>
          <w:lang w:val="fr-FR"/>
        </w:rPr>
      </w:pPr>
      <w:r w:rsidRPr="00D8290E">
        <w:rPr>
          <w:rFonts w:asciiTheme="majorHAnsi" w:hAnsiTheme="majorHAnsi" w:cs="Times New Roman"/>
          <w:lang w:val="fr-FR"/>
        </w:rPr>
        <w:t>Le contrat prend automatiquement fin à la date fixée à l'article 2.</w:t>
      </w:r>
    </w:p>
    <w:p w:rsidR="00D53FE2" w:rsidRPr="00D8290E" w:rsidRDefault="00D53FE2">
      <w:pPr>
        <w:jc w:val="both"/>
        <w:rPr>
          <w:rFonts w:asciiTheme="majorHAnsi" w:hAnsiTheme="majorHAnsi" w:cs="Times New Roman"/>
          <w:lang w:val="fr-FR"/>
        </w:rPr>
      </w:pPr>
      <w:r w:rsidRPr="00D8290E">
        <w:rPr>
          <w:rFonts w:asciiTheme="majorHAnsi" w:hAnsiTheme="majorHAnsi" w:cs="Times New Roman"/>
          <w:lang w:val="fr-FR"/>
        </w:rPr>
        <w:t>Durant la période d’essai, l’employeur ou l'étudiant peut à tout moment mettre fin au contrat de travail sans préavis ni indemnité</w:t>
      </w:r>
      <w:r w:rsidRPr="00D8290E">
        <w:rPr>
          <w:rStyle w:val="FootnoteCharacters"/>
          <w:rFonts w:asciiTheme="majorHAnsi" w:hAnsiTheme="majorHAnsi" w:cs="Times New Roman"/>
          <w:lang w:val="fr-FR"/>
        </w:rPr>
        <w:footnoteReference w:id="3"/>
      </w:r>
      <w:r w:rsidRPr="00D8290E">
        <w:rPr>
          <w:rFonts w:asciiTheme="majorHAnsi" w:hAnsiTheme="majorHAnsi" w:cs="Times New Roman"/>
          <w:lang w:val="fr-FR"/>
        </w:rPr>
        <w:t>.</w:t>
      </w:r>
    </w:p>
    <w:p w:rsidR="00D53FE2" w:rsidRPr="00D8290E" w:rsidRDefault="00D53FE2">
      <w:pPr>
        <w:jc w:val="both"/>
        <w:rPr>
          <w:rFonts w:asciiTheme="majorHAnsi" w:hAnsiTheme="majorHAnsi" w:cs="Times New Roman"/>
          <w:b/>
          <w:u w:val="single"/>
          <w:lang w:val="fr-FR"/>
        </w:rPr>
      </w:pPr>
      <w:r w:rsidRPr="00D8290E">
        <w:rPr>
          <w:rFonts w:asciiTheme="majorHAnsi" w:hAnsiTheme="majorHAnsi" w:cs="Times New Roman"/>
          <w:lang w:val="fr-FR"/>
        </w:rPr>
        <w:lastRenderedPageBreak/>
        <w:t xml:space="preserve">Au terme de la période d'essai, l'employeur ou l'étudiant peut mettre fin au contrat de travail moyennant </w:t>
      </w:r>
      <w:r w:rsidR="003207D3" w:rsidRPr="00D8290E">
        <w:rPr>
          <w:rFonts w:asciiTheme="majorHAnsi" w:hAnsiTheme="majorHAnsi" w:cs="Times New Roman"/>
          <w:lang w:val="fr-FR"/>
        </w:rPr>
        <w:t xml:space="preserve">un </w:t>
      </w:r>
      <w:r w:rsidRPr="00D8290E">
        <w:rPr>
          <w:rFonts w:asciiTheme="majorHAnsi" w:hAnsiTheme="majorHAnsi" w:cs="Times New Roman"/>
          <w:lang w:val="fr-FR"/>
        </w:rPr>
        <w:t>préavis notifié par écrit à l'autre partie. La durée de ce préavis doit être fixée conformément aux dispositions de l'article 130 de la Loi du 3 juillet 1978 relative aux contrats de travail</w:t>
      </w:r>
      <w:r w:rsidRPr="00D8290E">
        <w:rPr>
          <w:rStyle w:val="FootnoteCharacters"/>
          <w:rFonts w:asciiTheme="majorHAnsi" w:hAnsiTheme="majorHAnsi" w:cs="Times New Roman"/>
          <w:lang w:val="fr-FR"/>
        </w:rPr>
        <w:footnoteReference w:id="4"/>
      </w:r>
      <w:r w:rsidRPr="00D8290E">
        <w:rPr>
          <w:rFonts w:asciiTheme="majorHAnsi" w:hAnsiTheme="majorHAnsi" w:cs="Times New Roman"/>
          <w:lang w:val="fr-FR"/>
        </w:rPr>
        <w:t>.</w:t>
      </w:r>
    </w:p>
    <w:p w:rsidR="003207D3" w:rsidRPr="00B92C1F" w:rsidRDefault="003207D3" w:rsidP="00A33C55">
      <w:pPr>
        <w:pStyle w:val="Kop1"/>
        <w:rPr>
          <w:lang w:val="fr-BE"/>
        </w:rPr>
      </w:pPr>
    </w:p>
    <w:p w:rsidR="003207D3" w:rsidRPr="00D8290E" w:rsidRDefault="00D53FE2">
      <w:pPr>
        <w:jc w:val="both"/>
        <w:rPr>
          <w:rFonts w:asciiTheme="majorHAnsi" w:hAnsiTheme="majorHAnsi" w:cs="Times New Roman"/>
          <w:lang w:val="fr-FR"/>
        </w:rPr>
      </w:pPr>
      <w:r w:rsidRPr="00D8290E">
        <w:rPr>
          <w:rFonts w:asciiTheme="majorHAnsi" w:hAnsiTheme="majorHAnsi" w:cs="Times New Roman"/>
          <w:lang w:val="fr-FR"/>
        </w:rPr>
        <w:t>Il a en outre été expressément convenu ce qui suit :</w:t>
      </w:r>
      <w:r w:rsidRPr="00D8290E">
        <w:rPr>
          <w:rStyle w:val="FootnoteCharacters"/>
          <w:rFonts w:asciiTheme="majorHAnsi" w:hAnsiTheme="majorHAnsi" w:cs="Times New Roman"/>
          <w:lang w:val="fr-FR"/>
        </w:rPr>
        <w:footnoteReference w:id="5"/>
      </w:r>
    </w:p>
    <w:p w:rsidR="008560F0" w:rsidRPr="00D8290E" w:rsidRDefault="00D53FE2" w:rsidP="00D8290E">
      <w:pPr>
        <w:numPr>
          <w:ilvl w:val="1"/>
          <w:numId w:val="4"/>
        </w:numPr>
        <w:ind w:left="1418" w:hanging="709"/>
        <w:jc w:val="both"/>
        <w:rPr>
          <w:rFonts w:asciiTheme="majorHAnsi" w:hAnsiTheme="majorHAnsi"/>
          <w:lang w:val="fr-FR"/>
        </w:rPr>
      </w:pPr>
      <w:r w:rsidRPr="00D8290E">
        <w:rPr>
          <w:rFonts w:asciiTheme="majorHAnsi" w:hAnsiTheme="majorHAnsi" w:cs="Times New Roman"/>
          <w:lang w:val="fr-FR"/>
        </w:rPr>
        <w:t xml:space="preserve">L'employeur est disposé à occuper l'étudiant parce qu'il n'est redevable </w:t>
      </w:r>
      <w:r w:rsidR="008560F0" w:rsidRPr="00D8290E">
        <w:rPr>
          <w:rFonts w:asciiTheme="majorHAnsi" w:hAnsiTheme="majorHAnsi"/>
          <w:lang w:val="fr-FR"/>
        </w:rPr>
        <w:t>que des cotisations de solidarité sur la rémunération à payer .</w:t>
      </w:r>
    </w:p>
    <w:p w:rsidR="00D53FE2" w:rsidRPr="00D8290E" w:rsidRDefault="00D53FE2">
      <w:pPr>
        <w:jc w:val="both"/>
        <w:rPr>
          <w:rFonts w:asciiTheme="majorHAnsi" w:hAnsiTheme="majorHAnsi" w:cs="Times New Roman"/>
          <w:lang w:val="fr-FR"/>
        </w:rPr>
      </w:pPr>
      <w:r w:rsidRPr="00D8290E">
        <w:rPr>
          <w:rFonts w:asciiTheme="majorHAnsi" w:hAnsiTheme="majorHAnsi" w:cs="Times New Roman"/>
          <w:lang w:val="fr-FR"/>
        </w:rPr>
        <w:t>Par conséquent :</w:t>
      </w:r>
    </w:p>
    <w:p w:rsidR="00D8290E" w:rsidRDefault="00D53FE2" w:rsidP="00D8290E">
      <w:pPr>
        <w:numPr>
          <w:ilvl w:val="1"/>
          <w:numId w:val="4"/>
        </w:numPr>
        <w:ind w:left="1418" w:hanging="709"/>
        <w:jc w:val="both"/>
        <w:rPr>
          <w:rFonts w:asciiTheme="majorHAnsi" w:hAnsiTheme="majorHAnsi" w:cs="Times New Roman"/>
          <w:lang w:val="fr-FR"/>
        </w:rPr>
      </w:pPr>
      <w:r w:rsidRPr="00D8290E">
        <w:rPr>
          <w:rFonts w:asciiTheme="majorHAnsi" w:hAnsiTheme="majorHAnsi" w:cs="Times New Roman"/>
          <w:lang w:val="fr-FR"/>
        </w:rPr>
        <w:t>l'étudiant fournira à l'employeur</w:t>
      </w:r>
      <w:r w:rsidR="008560F0" w:rsidRPr="00D8290E">
        <w:rPr>
          <w:rFonts w:asciiTheme="majorHAnsi" w:hAnsiTheme="majorHAnsi" w:cs="Times New Roman"/>
          <w:lang w:val="fr-FR"/>
        </w:rPr>
        <w:t>,</w:t>
      </w:r>
      <w:r w:rsidRPr="00D8290E">
        <w:rPr>
          <w:rFonts w:asciiTheme="majorHAnsi" w:hAnsiTheme="majorHAnsi" w:cs="Times New Roman"/>
          <w:lang w:val="fr-FR"/>
        </w:rPr>
        <w:t xml:space="preserve"> le plus rapidement possible et au plus tard le jour précédent le début effectif des prestations</w:t>
      </w:r>
      <w:r w:rsidR="008560F0" w:rsidRPr="00D8290E">
        <w:rPr>
          <w:rFonts w:asciiTheme="majorHAnsi" w:hAnsiTheme="majorHAnsi" w:cs="Times New Roman"/>
          <w:lang w:val="fr-FR"/>
        </w:rPr>
        <w:t>,</w:t>
      </w:r>
      <w:r w:rsidRPr="00D8290E">
        <w:rPr>
          <w:rFonts w:asciiTheme="majorHAnsi" w:hAnsiTheme="majorHAnsi" w:cs="Times New Roman"/>
          <w:lang w:val="fr-FR"/>
        </w:rPr>
        <w:t xml:space="preserve"> une attestation téléchargée sur le site officiel </w:t>
      </w:r>
      <w:hyperlink r:id="rId7" w:history="1">
        <w:r w:rsidRPr="00D8290E">
          <w:rPr>
            <w:rStyle w:val="Hyperlink"/>
            <w:rFonts w:asciiTheme="majorHAnsi" w:hAnsiTheme="majorHAnsi"/>
            <w:color w:val="000000" w:themeColor="text1"/>
            <w:lang w:val="fr-FR"/>
          </w:rPr>
          <w:t>www.studentatwork.be</w:t>
        </w:r>
      </w:hyperlink>
      <w:r w:rsidRPr="00D8290E">
        <w:rPr>
          <w:rFonts w:asciiTheme="majorHAnsi" w:hAnsiTheme="majorHAnsi" w:cs="Times New Roman"/>
          <w:lang w:val="fr-FR"/>
        </w:rPr>
        <w:t xml:space="preserve"> ; cette attestation permettra à l'employeur de vérifier si l'étudiant peut être intégralement occupé sous le régime des cotisations de solidarité ;</w:t>
      </w:r>
    </w:p>
    <w:p w:rsidR="00D53FE2" w:rsidRPr="00D8290E" w:rsidRDefault="00D53FE2" w:rsidP="00D8290E">
      <w:pPr>
        <w:numPr>
          <w:ilvl w:val="1"/>
          <w:numId w:val="4"/>
        </w:numPr>
        <w:ind w:left="1418" w:hanging="709"/>
        <w:jc w:val="both"/>
        <w:rPr>
          <w:rFonts w:asciiTheme="majorHAnsi" w:hAnsiTheme="majorHAnsi" w:cs="Times New Roman"/>
          <w:lang w:val="fr-FR"/>
        </w:rPr>
      </w:pPr>
      <w:r w:rsidRPr="00D8290E">
        <w:rPr>
          <w:rFonts w:asciiTheme="majorHAnsi" w:hAnsiTheme="majorHAnsi" w:cs="Times New Roman"/>
          <w:lang w:val="fr-FR"/>
        </w:rPr>
        <w:t>l'employeur introduira la déclaration DIMONA dès réception de cette attestation.</w:t>
      </w:r>
    </w:p>
    <w:p w:rsidR="00D53FE2" w:rsidRPr="00D8290E" w:rsidRDefault="00D53FE2">
      <w:pPr>
        <w:jc w:val="both"/>
        <w:rPr>
          <w:rFonts w:asciiTheme="majorHAnsi" w:hAnsiTheme="majorHAnsi" w:cs="Times New Roman"/>
          <w:lang w:val="fr-FR"/>
        </w:rPr>
      </w:pPr>
      <w:r w:rsidRPr="00D8290E">
        <w:rPr>
          <w:rFonts w:asciiTheme="majorHAnsi" w:hAnsiTheme="majorHAnsi" w:cs="Times New Roman"/>
          <w:lang w:val="fr-FR"/>
        </w:rPr>
        <w:t>S'il apparaît toutefois</w:t>
      </w:r>
      <w:r w:rsidR="008560F0" w:rsidRPr="00D8290E">
        <w:rPr>
          <w:rFonts w:asciiTheme="majorHAnsi" w:hAnsiTheme="majorHAnsi" w:cs="Times New Roman"/>
          <w:lang w:val="fr-FR"/>
        </w:rPr>
        <w:t>,</w:t>
      </w:r>
      <w:r w:rsidRPr="00D8290E">
        <w:rPr>
          <w:rFonts w:asciiTheme="majorHAnsi" w:hAnsiTheme="majorHAnsi" w:cs="Times New Roman"/>
          <w:lang w:val="fr-FR"/>
        </w:rPr>
        <w:t xml:space="preserve"> lors de l’introd</w:t>
      </w:r>
      <w:r w:rsidR="008560F0" w:rsidRPr="00D8290E">
        <w:rPr>
          <w:rFonts w:asciiTheme="majorHAnsi" w:hAnsiTheme="majorHAnsi" w:cs="Times New Roman"/>
          <w:lang w:val="fr-FR"/>
        </w:rPr>
        <w:t xml:space="preserve">uction de la déclaration DIMONA, </w:t>
      </w:r>
      <w:r w:rsidRPr="00D8290E">
        <w:rPr>
          <w:rFonts w:asciiTheme="majorHAnsi" w:hAnsiTheme="majorHAnsi" w:cs="Times New Roman"/>
          <w:lang w:val="fr-FR"/>
        </w:rPr>
        <w:t xml:space="preserve">que le solde du crédit de 50 </w:t>
      </w:r>
      <w:r w:rsidR="00274401" w:rsidRPr="00D8290E">
        <w:rPr>
          <w:rFonts w:asciiTheme="majorHAnsi" w:hAnsiTheme="majorHAnsi" w:cs="Times New Roman"/>
          <w:lang w:val="fr-FR"/>
        </w:rPr>
        <w:t>jours</w:t>
      </w:r>
      <w:r w:rsidRPr="00D8290E">
        <w:rPr>
          <w:rFonts w:asciiTheme="majorHAnsi" w:hAnsiTheme="majorHAnsi" w:cs="Times New Roman"/>
          <w:lang w:val="fr-FR"/>
        </w:rPr>
        <w:t xml:space="preserve"> est insuffisant pour que l'étudiant puisse être intégralement occupé sous le régime des cotisations de solidarité, le présent con</w:t>
      </w:r>
      <w:r w:rsidR="008560F0" w:rsidRPr="00D8290E">
        <w:rPr>
          <w:rFonts w:asciiTheme="majorHAnsi" w:hAnsiTheme="majorHAnsi" w:cs="Times New Roman"/>
          <w:lang w:val="fr-FR"/>
        </w:rPr>
        <w:t>trat sera automatiquement résilié</w:t>
      </w:r>
      <w:r w:rsidRPr="00D8290E">
        <w:rPr>
          <w:rFonts w:asciiTheme="majorHAnsi" w:hAnsiTheme="majorHAnsi" w:cs="Times New Roman"/>
          <w:lang w:val="fr-FR"/>
        </w:rPr>
        <w:t xml:space="preserve"> de plein droit.</w:t>
      </w:r>
    </w:p>
    <w:p w:rsidR="003207D3" w:rsidRPr="00D8290E" w:rsidRDefault="003207D3" w:rsidP="00A33C55">
      <w:pPr>
        <w:pStyle w:val="Kop1"/>
        <w:rPr>
          <w:lang w:val="fr-FR"/>
        </w:rPr>
      </w:pPr>
    </w:p>
    <w:p w:rsidR="00D53FE2" w:rsidRPr="00D8290E" w:rsidRDefault="00D53FE2">
      <w:pPr>
        <w:tabs>
          <w:tab w:val="left" w:pos="1134"/>
        </w:tabs>
        <w:jc w:val="both"/>
        <w:rPr>
          <w:rFonts w:asciiTheme="majorHAnsi" w:hAnsiTheme="majorHAnsi" w:cs="Times New Roman"/>
          <w:lang w:val="fr-FR"/>
        </w:rPr>
      </w:pPr>
      <w:r w:rsidRPr="00D8290E">
        <w:rPr>
          <w:rFonts w:asciiTheme="majorHAnsi" w:hAnsiTheme="majorHAnsi" w:cs="Times New Roman"/>
          <w:lang w:val="fr-FR"/>
        </w:rPr>
        <w:t>Toutes les mentions prescrites à l'article 124, 12°-19° de la Loi du 3 juillet 1978 relative aux contrats de travail figurent dans le règlement de travail.</w:t>
      </w:r>
    </w:p>
    <w:p w:rsidR="00A33C55" w:rsidRPr="00501910" w:rsidRDefault="00A33C55" w:rsidP="00A33C55">
      <w:pPr>
        <w:pStyle w:val="Kop1"/>
        <w:rPr>
          <w:lang w:val="fr-FR"/>
        </w:rPr>
      </w:pPr>
    </w:p>
    <w:p w:rsidR="00A33C55" w:rsidRPr="00D8290E" w:rsidRDefault="00A33C55" w:rsidP="00A33C55">
      <w:pPr>
        <w:rPr>
          <w:rFonts w:asciiTheme="majorHAnsi" w:hAnsiTheme="majorHAnsi"/>
          <w:lang w:val="fr-FR"/>
        </w:rPr>
      </w:pPr>
      <w:r w:rsidRPr="00D8290E">
        <w:rPr>
          <w:rFonts w:asciiTheme="majorHAnsi" w:hAnsiTheme="majorHAnsi"/>
          <w:lang w:val="fr-FR"/>
        </w:rPr>
        <w:t>En signant le présent contrat de travail, l’ouvrier reconnaît avoir reçu un exemplaire du règlement de travail en vigueur chez l’employeur et déclare en accepter toutes les dispositions.</w:t>
      </w:r>
    </w:p>
    <w:p w:rsidR="00A33C55" w:rsidRPr="00501910" w:rsidRDefault="00A33C55" w:rsidP="00A33C55">
      <w:pPr>
        <w:pStyle w:val="Kop1"/>
        <w:rPr>
          <w:lang w:val="fr-FR"/>
        </w:rPr>
      </w:pPr>
    </w:p>
    <w:p w:rsidR="00A33C55" w:rsidRPr="00B92C1F" w:rsidRDefault="00A33C55" w:rsidP="00A33C55">
      <w:pPr>
        <w:rPr>
          <w:rFonts w:asciiTheme="majorHAnsi" w:hAnsiTheme="majorHAnsi"/>
          <w:lang w:val="fr-BE"/>
        </w:rPr>
      </w:pPr>
      <w:r w:rsidRPr="00B92C1F">
        <w:rPr>
          <w:rFonts w:asciiTheme="majorHAnsi" w:hAnsiTheme="majorHAnsi"/>
          <w:lang w:val="fr-BE"/>
        </w:rPr>
        <w:t xml:space="preserve">Il est en outre </w:t>
      </w:r>
      <w:r w:rsidRPr="00D8290E">
        <w:rPr>
          <w:rFonts w:asciiTheme="majorHAnsi" w:hAnsiTheme="majorHAnsi"/>
          <w:lang w:val="fr-FR"/>
        </w:rPr>
        <w:t xml:space="preserve">expressément </w:t>
      </w:r>
      <w:r w:rsidRPr="00B92C1F">
        <w:rPr>
          <w:rFonts w:asciiTheme="majorHAnsi" w:hAnsiTheme="majorHAnsi"/>
          <w:lang w:val="fr-BE"/>
        </w:rPr>
        <w:t xml:space="preserve">convenu ce qui </w:t>
      </w:r>
      <w:proofErr w:type="spellStart"/>
      <w:r w:rsidRPr="00B92C1F">
        <w:rPr>
          <w:rFonts w:asciiTheme="majorHAnsi" w:hAnsiTheme="majorHAnsi"/>
          <w:lang w:val="fr-BE"/>
        </w:rPr>
        <w:t>sui</w:t>
      </w:r>
      <w:proofErr w:type="spellEnd"/>
      <w:r w:rsidRPr="00B92C1F">
        <w:rPr>
          <w:rFonts w:asciiTheme="majorHAnsi" w:hAnsiTheme="majorHAnsi"/>
          <w:lang w:val="fr-BE"/>
        </w:rPr>
        <w:t>:</w:t>
      </w:r>
    </w:p>
    <w:p w:rsidR="00A33C55" w:rsidRPr="00D8290E" w:rsidRDefault="00D8290E" w:rsidP="00A33C55">
      <w:pPr>
        <w:rPr>
          <w:rFonts w:asciiTheme="majorHAnsi" w:hAnsiTheme="majorHAnsi"/>
        </w:rPr>
      </w:pPr>
      <w:r w:rsidRPr="00D8290E">
        <w:rPr>
          <w:rFonts w:ascii="Calibri Light" w:hAnsi="Calibri Light"/>
          <w:lang w:val="fr-BE" w:eastAsia="fr-BE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Calibri Light" w:hAnsi="Calibri Light"/>
          <w:lang w:val="fr-BE" w:eastAsia="fr-BE"/>
        </w:rPr>
        <w:t>.</w:t>
      </w:r>
    </w:p>
    <w:p w:rsidR="00A33C55" w:rsidRPr="00285B52" w:rsidRDefault="00A33C55" w:rsidP="00A33C55">
      <w:pPr>
        <w:pStyle w:val="Kop1"/>
      </w:pPr>
    </w:p>
    <w:p w:rsidR="00A33C55" w:rsidRPr="00B92C1F" w:rsidRDefault="00A33C55" w:rsidP="00A33C55">
      <w:pPr>
        <w:rPr>
          <w:rFonts w:asciiTheme="majorHAnsi" w:hAnsiTheme="majorHAnsi"/>
          <w:lang w:val="fr-BE"/>
        </w:rPr>
      </w:pPr>
      <w:r w:rsidRPr="00B92C1F">
        <w:rPr>
          <w:rFonts w:asciiTheme="majorHAnsi" w:hAnsiTheme="majorHAnsi"/>
          <w:lang w:val="fr-BE"/>
        </w:rPr>
        <w:t>L’ouvrier reconnaît avoir reçu un exemplaire original du présent contrat de travail dûment signé par toutes les parties.</w:t>
      </w:r>
    </w:p>
    <w:p w:rsidR="00A33C55" w:rsidRPr="00B92C1F" w:rsidRDefault="00A33C55" w:rsidP="00A33C55">
      <w:pPr>
        <w:rPr>
          <w:rFonts w:asciiTheme="majorHAnsi" w:hAnsiTheme="majorHAnsi"/>
          <w:lang w:val="fr-BE"/>
        </w:rPr>
      </w:pPr>
    </w:p>
    <w:p w:rsidR="00A33C55" w:rsidRPr="00B92C1F" w:rsidRDefault="00A33C55" w:rsidP="00A33C55">
      <w:pPr>
        <w:rPr>
          <w:rFonts w:asciiTheme="majorHAnsi" w:hAnsiTheme="majorHAnsi"/>
          <w:lang w:val="fr-BE"/>
        </w:rPr>
      </w:pPr>
      <w:r w:rsidRPr="00B92C1F">
        <w:rPr>
          <w:rFonts w:asciiTheme="majorHAnsi" w:hAnsiTheme="majorHAnsi"/>
          <w:lang w:val="fr-BE"/>
        </w:rPr>
        <w:t>Fait en double exemplaire à ……………………………………………… le ………………………………</w:t>
      </w:r>
    </w:p>
    <w:p w:rsidR="00A33C55" w:rsidRPr="00B92C1F" w:rsidRDefault="00A33C55" w:rsidP="00A33C55">
      <w:pPr>
        <w:rPr>
          <w:rFonts w:asciiTheme="majorHAnsi" w:hAnsiTheme="majorHAnsi"/>
          <w:lang w:val="fr-BE"/>
        </w:rPr>
      </w:pPr>
    </w:p>
    <w:p w:rsidR="00A33C55" w:rsidRPr="00B92C1F" w:rsidRDefault="00A33C55" w:rsidP="00A33C55">
      <w:pPr>
        <w:tabs>
          <w:tab w:val="right" w:pos="9639"/>
        </w:tabs>
        <w:rPr>
          <w:rFonts w:asciiTheme="majorHAnsi" w:hAnsiTheme="majorHAnsi"/>
          <w:lang w:val="fr-BE"/>
        </w:rPr>
      </w:pPr>
      <w:r w:rsidRPr="00B92C1F">
        <w:rPr>
          <w:rFonts w:asciiTheme="majorHAnsi" w:hAnsiTheme="majorHAnsi"/>
          <w:lang w:val="fr-BE"/>
        </w:rPr>
        <w:t>L’employeur</w:t>
      </w:r>
      <w:r w:rsidRPr="00B92C1F">
        <w:rPr>
          <w:rFonts w:asciiTheme="majorHAnsi" w:hAnsiTheme="majorHAnsi"/>
          <w:lang w:val="fr-BE"/>
        </w:rPr>
        <w:tab/>
      </w:r>
      <w:r w:rsidR="00B92C1F" w:rsidRPr="00B92C1F">
        <w:rPr>
          <w:rFonts w:asciiTheme="majorHAnsi" w:hAnsiTheme="majorHAnsi"/>
          <w:lang w:val="fr-BE"/>
        </w:rPr>
        <w:t>L’</w:t>
      </w:r>
      <w:r w:rsidR="00B92C1F">
        <w:rPr>
          <w:rFonts w:asciiTheme="majorHAnsi" w:hAnsiTheme="majorHAnsi"/>
          <w:lang w:val="fr-BE"/>
        </w:rPr>
        <w:t>étudiant</w:t>
      </w:r>
      <w:bookmarkStart w:id="0" w:name="_GoBack"/>
      <w:bookmarkEnd w:id="0"/>
    </w:p>
    <w:p w:rsidR="00A33C55" w:rsidRPr="00B92C1F" w:rsidRDefault="00A33C55" w:rsidP="00A33C55">
      <w:pPr>
        <w:tabs>
          <w:tab w:val="right" w:pos="9639"/>
        </w:tabs>
        <w:rPr>
          <w:rFonts w:asciiTheme="majorHAnsi" w:hAnsiTheme="majorHAnsi"/>
          <w:lang w:val="fr-BE"/>
        </w:rPr>
      </w:pPr>
    </w:p>
    <w:p w:rsidR="00A33C55" w:rsidRPr="00B92C1F" w:rsidRDefault="00A33C55" w:rsidP="00A33C55">
      <w:pPr>
        <w:tabs>
          <w:tab w:val="right" w:pos="9639"/>
        </w:tabs>
        <w:rPr>
          <w:rFonts w:asciiTheme="majorHAnsi" w:hAnsiTheme="majorHAnsi"/>
          <w:lang w:val="fr-BE"/>
        </w:rPr>
      </w:pPr>
    </w:p>
    <w:p w:rsidR="00A33C55" w:rsidRPr="00B92C1F" w:rsidRDefault="00A33C55" w:rsidP="00A33C55">
      <w:pPr>
        <w:tabs>
          <w:tab w:val="right" w:pos="9639"/>
        </w:tabs>
        <w:rPr>
          <w:rFonts w:asciiTheme="majorHAnsi" w:hAnsiTheme="majorHAnsi"/>
          <w:lang w:val="fr-BE"/>
        </w:rPr>
      </w:pPr>
    </w:p>
    <w:p w:rsidR="00A33C55" w:rsidRPr="00B92C1F" w:rsidRDefault="00A33C55" w:rsidP="00A33C55">
      <w:pPr>
        <w:tabs>
          <w:tab w:val="right" w:pos="9639"/>
        </w:tabs>
        <w:rPr>
          <w:rFonts w:asciiTheme="majorHAnsi" w:hAnsiTheme="majorHAnsi"/>
          <w:lang w:val="fr-BE"/>
        </w:rPr>
      </w:pPr>
      <w:r w:rsidRPr="00B92C1F">
        <w:rPr>
          <w:rFonts w:asciiTheme="majorHAnsi" w:hAnsiTheme="majorHAnsi"/>
          <w:lang w:val="fr-BE"/>
        </w:rPr>
        <w:t>……………………………………………</w:t>
      </w:r>
      <w:r w:rsidRPr="00B92C1F">
        <w:rPr>
          <w:rFonts w:asciiTheme="majorHAnsi" w:hAnsiTheme="majorHAnsi"/>
          <w:lang w:val="fr-BE"/>
        </w:rPr>
        <w:tab/>
        <w:t>……………………………………………</w:t>
      </w:r>
    </w:p>
    <w:p w:rsidR="00A33C55" w:rsidRPr="00B92C1F" w:rsidRDefault="00A33C55" w:rsidP="00A33C55">
      <w:pPr>
        <w:tabs>
          <w:tab w:val="right" w:pos="9639"/>
        </w:tabs>
        <w:rPr>
          <w:rFonts w:asciiTheme="majorHAnsi" w:hAnsiTheme="majorHAnsi"/>
          <w:lang w:val="fr-BE"/>
        </w:rPr>
      </w:pPr>
      <w:r w:rsidRPr="00B92C1F">
        <w:rPr>
          <w:rFonts w:asciiTheme="majorHAnsi" w:hAnsiTheme="majorHAnsi"/>
          <w:lang w:val="fr-BE"/>
        </w:rPr>
        <w:t>“lu et approuvé”</w:t>
      </w:r>
      <w:r w:rsidRPr="00B92C1F">
        <w:rPr>
          <w:rFonts w:asciiTheme="majorHAnsi" w:hAnsiTheme="majorHAnsi"/>
          <w:lang w:val="fr-BE"/>
        </w:rPr>
        <w:tab/>
        <w:t>“lu et approuvé”</w:t>
      </w:r>
    </w:p>
    <w:sectPr w:rsidR="00A33C55" w:rsidRPr="00B92C1F">
      <w:footerReference w:type="default" r:id="rId8"/>
      <w:pgSz w:w="11906" w:h="16838"/>
      <w:pgMar w:top="1134" w:right="1134" w:bottom="1418" w:left="1134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4E5" w:rsidRDefault="00E724E5">
      <w:r>
        <w:separator/>
      </w:r>
    </w:p>
  </w:endnote>
  <w:endnote w:type="continuationSeparator" w:id="0">
    <w:p w:rsidR="00E724E5" w:rsidRDefault="00E7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7D3" w:rsidRPr="00DE4A0E" w:rsidRDefault="00DE4A0E" w:rsidP="00DE4A0E">
    <w:pPr>
      <w:pStyle w:val="Voettekst"/>
      <w:pBdr>
        <w:top w:val="single" w:sz="4" w:space="0" w:color="808080"/>
      </w:pBdr>
      <w:tabs>
        <w:tab w:val="clear" w:pos="9072"/>
        <w:tab w:val="right" w:pos="9026"/>
      </w:tabs>
      <w:suppressAutoHyphens w:val="0"/>
      <w:ind w:firstLine="708"/>
      <w:jc w:val="right"/>
      <w:rPr>
        <w:rFonts w:ascii="Calibri Light" w:eastAsia="Calibri" w:hAnsi="Calibri Light" w:cs="Times New Roman"/>
        <w:color w:val="808080"/>
        <w:sz w:val="18"/>
        <w:szCs w:val="18"/>
        <w:lang w:val="nl-BE" w:eastAsia="en-US"/>
      </w:rPr>
    </w:pPr>
    <w:r w:rsidRPr="00DE4A0E">
      <w:rPr>
        <w:rFonts w:ascii="Calibri Light" w:eastAsia="Calibri" w:hAnsi="Calibri Light" w:cs="Times New Roman"/>
        <w:color w:val="808080"/>
        <w:sz w:val="18"/>
        <w:szCs w:val="18"/>
        <w:lang w:val="nl-BE" w:eastAsia="en-US"/>
      </w:rPr>
      <w:t xml:space="preserve"> </w:t>
    </w:r>
    <w:proofErr w:type="spellStart"/>
    <w:r w:rsidRPr="00DE4A0E">
      <w:rPr>
        <w:rFonts w:ascii="Calibri Light" w:eastAsia="Calibri" w:hAnsi="Calibri Light" w:cs="Times New Roman"/>
        <w:color w:val="808080"/>
        <w:sz w:val="18"/>
        <w:szCs w:val="18"/>
        <w:lang w:val="nl-BE" w:eastAsia="en-US"/>
      </w:rPr>
      <w:t>besox</w:t>
    </w:r>
    <w:proofErr w:type="spellEnd"/>
    <w:r w:rsidRPr="00DE4A0E">
      <w:rPr>
        <w:rFonts w:ascii="Calibri Light" w:eastAsia="Calibri" w:hAnsi="Calibri Light" w:cs="Times New Roman"/>
        <w:color w:val="808080"/>
        <w:sz w:val="18"/>
        <w:szCs w:val="18"/>
        <w:lang w:val="nl-BE" w:eastAsia="en-US"/>
      </w:rPr>
      <w:t>, sociaal secretariaat voor ondernemers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4E5" w:rsidRDefault="00E724E5">
      <w:r>
        <w:separator/>
      </w:r>
    </w:p>
  </w:footnote>
  <w:footnote w:type="continuationSeparator" w:id="0">
    <w:p w:rsidR="00E724E5" w:rsidRDefault="00E724E5">
      <w:r>
        <w:continuationSeparator/>
      </w:r>
    </w:p>
  </w:footnote>
  <w:footnote w:id="1">
    <w:p w:rsidR="00D8290E" w:rsidRPr="00B92C1F" w:rsidRDefault="00D8290E" w:rsidP="00D8290E">
      <w:pPr>
        <w:pStyle w:val="Voetnoottekst"/>
        <w:rPr>
          <w:rFonts w:asciiTheme="majorHAnsi" w:hAnsiTheme="majorHAnsi"/>
          <w:color w:val="7F7F7F" w:themeColor="text1" w:themeTint="80"/>
          <w:sz w:val="16"/>
          <w:szCs w:val="16"/>
          <w:lang w:val="fr-BE"/>
        </w:rPr>
      </w:pPr>
      <w:r>
        <w:rPr>
          <w:rStyle w:val="Voetnootmarkering"/>
          <w:rFonts w:ascii="Times New Roman" w:hAnsi="Times New Roman"/>
          <w:sz w:val="16"/>
        </w:rPr>
        <w:footnoteRef/>
      </w:r>
      <w:r w:rsidRPr="00B92C1F">
        <w:rPr>
          <w:rFonts w:ascii="Times New Roman" w:hAnsi="Times New Roman"/>
          <w:sz w:val="16"/>
          <w:lang w:val="fr-BE"/>
        </w:rPr>
        <w:t xml:space="preserve"> </w:t>
      </w:r>
      <w:r w:rsidRPr="00B92C1F">
        <w:rPr>
          <w:rFonts w:asciiTheme="majorHAnsi" w:hAnsiTheme="majorHAnsi"/>
          <w:color w:val="7F7F7F" w:themeColor="text1" w:themeTint="80"/>
          <w:sz w:val="16"/>
          <w:szCs w:val="16"/>
          <w:lang w:val="fr-BE"/>
        </w:rPr>
        <w:t>Au minimum 1/3 de la durée du travail à temps plein, sauf application de la cotisation de solidarité ou contrat de 4 heures.</w:t>
      </w:r>
    </w:p>
  </w:footnote>
  <w:footnote w:id="2">
    <w:p w:rsidR="003207D3" w:rsidRPr="00DE4A0E" w:rsidRDefault="003207D3" w:rsidP="003207D3">
      <w:pPr>
        <w:pStyle w:val="Voetnoottekst"/>
        <w:jc w:val="both"/>
        <w:rPr>
          <w:rFonts w:asciiTheme="majorHAnsi" w:hAnsiTheme="majorHAnsi"/>
          <w:color w:val="7F7F7F" w:themeColor="text1" w:themeTint="80"/>
          <w:sz w:val="16"/>
          <w:szCs w:val="16"/>
          <w:lang w:val="fr-FR"/>
        </w:rPr>
      </w:pPr>
      <w:r w:rsidRPr="00DE4A0E">
        <w:rPr>
          <w:rStyle w:val="Voetnootmarkering"/>
          <w:rFonts w:asciiTheme="majorHAnsi" w:hAnsiTheme="majorHAnsi"/>
          <w:color w:val="7F7F7F" w:themeColor="text1" w:themeTint="80"/>
          <w:sz w:val="16"/>
          <w:szCs w:val="16"/>
        </w:rPr>
        <w:footnoteRef/>
      </w:r>
      <w:r w:rsidRPr="00DE4A0E">
        <w:rPr>
          <w:rFonts w:asciiTheme="majorHAnsi" w:hAnsiTheme="majorHAnsi"/>
          <w:color w:val="7F7F7F" w:themeColor="text1" w:themeTint="80"/>
          <w:sz w:val="16"/>
          <w:szCs w:val="16"/>
          <w:lang w:val="fr-FR"/>
        </w:rPr>
        <w:t xml:space="preserve"> </w:t>
      </w:r>
      <w:r w:rsidRPr="00DE4A0E">
        <w:rPr>
          <w:rFonts w:asciiTheme="majorHAnsi" w:hAnsiTheme="majorHAnsi"/>
          <w:color w:val="7F7F7F" w:themeColor="text1" w:themeTint="80"/>
          <w:sz w:val="16"/>
          <w:szCs w:val="16"/>
          <w:lang w:val="fr-BE"/>
        </w:rPr>
        <w:t>Biffer la mention inutile ou compléter si nécessaire.</w:t>
      </w:r>
    </w:p>
  </w:footnote>
  <w:footnote w:id="3">
    <w:p w:rsidR="003207D3" w:rsidRPr="00DE4A0E" w:rsidRDefault="003207D3">
      <w:pPr>
        <w:pStyle w:val="Voetnoottekst"/>
        <w:rPr>
          <w:rFonts w:asciiTheme="majorHAnsi" w:hAnsiTheme="majorHAnsi"/>
          <w:color w:val="7F7F7F" w:themeColor="text1" w:themeTint="80"/>
          <w:sz w:val="16"/>
          <w:szCs w:val="16"/>
          <w:lang w:val="fr-CH"/>
        </w:rPr>
      </w:pPr>
      <w:r w:rsidRPr="00DE4A0E">
        <w:rPr>
          <w:rStyle w:val="FootnoteCharacters"/>
          <w:rFonts w:asciiTheme="majorHAnsi" w:hAnsiTheme="majorHAnsi"/>
          <w:color w:val="7F7F7F" w:themeColor="text1" w:themeTint="80"/>
          <w:sz w:val="16"/>
          <w:szCs w:val="16"/>
          <w:lang w:val="fr-CH"/>
        </w:rPr>
        <w:footnoteRef/>
      </w:r>
      <w:r w:rsidRPr="00DE4A0E">
        <w:rPr>
          <w:rFonts w:asciiTheme="majorHAnsi" w:hAnsiTheme="majorHAnsi" w:cs="Times New Roman"/>
          <w:color w:val="7F7F7F" w:themeColor="text1" w:themeTint="80"/>
          <w:sz w:val="16"/>
          <w:szCs w:val="16"/>
          <w:lang w:val="fr-CH"/>
        </w:rPr>
        <w:t xml:space="preserve"> La période d'essai équivaut aux trois premiers jours de travail du contrat.</w:t>
      </w:r>
    </w:p>
  </w:footnote>
  <w:footnote w:id="4">
    <w:p w:rsidR="003207D3" w:rsidRPr="00DE4A0E" w:rsidRDefault="003207D3">
      <w:pPr>
        <w:pStyle w:val="Voetnoottekst"/>
        <w:rPr>
          <w:rFonts w:asciiTheme="majorHAnsi" w:hAnsiTheme="majorHAnsi"/>
          <w:color w:val="7F7F7F" w:themeColor="text1" w:themeTint="80"/>
          <w:sz w:val="16"/>
          <w:szCs w:val="16"/>
          <w:lang w:val="fr-CH"/>
        </w:rPr>
      </w:pPr>
      <w:r w:rsidRPr="001E74A3">
        <w:rPr>
          <w:rStyle w:val="FootnoteCharacters"/>
          <w:rFonts w:ascii="Times New Roman" w:hAnsi="Times New Roman"/>
          <w:lang w:val="fr-CH"/>
        </w:rPr>
        <w:footnoteRef/>
      </w:r>
      <w:r>
        <w:rPr>
          <w:rFonts w:ascii="Times New Roman" w:hAnsi="Times New Roman" w:cs="Times New Roman"/>
          <w:lang w:val="fr-CH"/>
        </w:rPr>
        <w:t xml:space="preserve"> </w:t>
      </w:r>
      <w:r w:rsidRPr="00DE4A0E">
        <w:rPr>
          <w:rFonts w:asciiTheme="majorHAnsi" w:hAnsiTheme="majorHAnsi" w:cs="Times New Roman"/>
          <w:color w:val="7F7F7F" w:themeColor="text1" w:themeTint="80"/>
          <w:sz w:val="16"/>
          <w:szCs w:val="16"/>
          <w:lang w:val="fr-CH"/>
        </w:rPr>
        <w:t>Pour un contrat d'1 mois maximum, la durée du délai de préavis est fixée à 3 jours si le congé est donné par l'employeur et à 1 jour s'il émane de l'étudiant. Pour les contrats de plus d'1 mois, le délai de préavis à respecter est de 7 jours pour l'employeur et de 3 jours pour l'étudiant.</w:t>
      </w:r>
    </w:p>
  </w:footnote>
  <w:footnote w:id="5">
    <w:p w:rsidR="003207D3" w:rsidRPr="00DE4A0E" w:rsidRDefault="003207D3">
      <w:pPr>
        <w:pStyle w:val="Voetnoottekst"/>
        <w:jc w:val="both"/>
        <w:rPr>
          <w:rFonts w:asciiTheme="majorHAnsi" w:hAnsiTheme="majorHAnsi"/>
          <w:color w:val="7F7F7F" w:themeColor="text1" w:themeTint="80"/>
          <w:sz w:val="16"/>
          <w:szCs w:val="16"/>
          <w:lang w:val="fr-CH"/>
        </w:rPr>
      </w:pPr>
      <w:r w:rsidRPr="00DE4A0E">
        <w:rPr>
          <w:rStyle w:val="FootnoteCharacters"/>
          <w:rFonts w:asciiTheme="majorHAnsi" w:hAnsiTheme="majorHAnsi"/>
          <w:color w:val="7F7F7F" w:themeColor="text1" w:themeTint="80"/>
          <w:sz w:val="16"/>
          <w:szCs w:val="16"/>
          <w:lang w:val="fr-CH"/>
        </w:rPr>
        <w:footnoteRef/>
      </w:r>
      <w:r w:rsidRPr="00DE4A0E">
        <w:rPr>
          <w:rFonts w:asciiTheme="majorHAnsi" w:hAnsiTheme="majorHAnsi" w:cs="Times New Roman"/>
          <w:color w:val="7F7F7F" w:themeColor="text1" w:themeTint="80"/>
          <w:sz w:val="16"/>
          <w:szCs w:val="16"/>
          <w:lang w:val="fr-CH"/>
        </w:rPr>
        <w:t xml:space="preserve"> Biffer si l'objectif n'est pas d'occuper l'étudiant sous le régime des cotisations de solidarité.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-"/>
      <w:lvlJc w:val="left"/>
      <w:pPr>
        <w:tabs>
          <w:tab w:val="num" w:pos="1105"/>
        </w:tabs>
        <w:ind w:left="1105" w:hanging="397"/>
      </w:pPr>
      <w:rPr>
        <w:rFonts w:ascii="Times New Roman" w:hAnsi="Times New Roman"/>
      </w:rPr>
    </w:lvl>
  </w:abstractNum>
  <w:abstractNum w:abstractNumId="2" w15:restartNumberingAfterBreak="0">
    <w:nsid w:val="340B52E3"/>
    <w:multiLevelType w:val="hybridMultilevel"/>
    <w:tmpl w:val="194E4662"/>
    <w:lvl w:ilvl="0" w:tplc="F3663710">
      <w:start w:val="1"/>
      <w:numFmt w:val="decimal"/>
      <w:lvlText w:val="Article %1.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u w:val="singl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D32EB"/>
    <w:multiLevelType w:val="hybridMultilevel"/>
    <w:tmpl w:val="8368B2D2"/>
    <w:lvl w:ilvl="0" w:tplc="06AA12DA">
      <w:start w:val="1"/>
      <w:numFmt w:val="decimal"/>
      <w:pStyle w:val="Kop1"/>
      <w:lvlText w:val="Article 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u w:val="singl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006888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Times New Roman" w:hint="default"/>
      </w:rPr>
    </w:lvl>
    <w:lvl w:ilvl="2" w:tplc="C130D0F6">
      <w:numFmt w:val="bullet"/>
      <w:lvlText w:val="–"/>
      <w:lvlJc w:val="left"/>
      <w:pPr>
        <w:ind w:left="1980" w:hanging="360"/>
      </w:pPr>
      <w:rPr>
        <w:rFonts w:ascii="Calibri Light" w:eastAsia="Times New Roman" w:hAnsi="Calibri Light" w:cs="Times New Roman" w:hint="default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BC651E"/>
    <w:multiLevelType w:val="hybridMultilevel"/>
    <w:tmpl w:val="DA70AF8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CB05AE"/>
    <w:multiLevelType w:val="hybridMultilevel"/>
    <w:tmpl w:val="6CA2F626"/>
    <w:lvl w:ilvl="0" w:tplc="6E4488D6">
      <w:start w:val="1"/>
      <w:numFmt w:val="decimal"/>
      <w:lvlText w:val="Article 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u w:val="singl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604"/>
    <w:rsid w:val="000B0E0F"/>
    <w:rsid w:val="001E74A3"/>
    <w:rsid w:val="00225EE4"/>
    <w:rsid w:val="00266458"/>
    <w:rsid w:val="00274401"/>
    <w:rsid w:val="003207D3"/>
    <w:rsid w:val="003864D6"/>
    <w:rsid w:val="003A659E"/>
    <w:rsid w:val="00496158"/>
    <w:rsid w:val="005127B5"/>
    <w:rsid w:val="006C2144"/>
    <w:rsid w:val="007C3D50"/>
    <w:rsid w:val="008560F0"/>
    <w:rsid w:val="00972403"/>
    <w:rsid w:val="00A17D4E"/>
    <w:rsid w:val="00A2684F"/>
    <w:rsid w:val="00A33C55"/>
    <w:rsid w:val="00B57CDE"/>
    <w:rsid w:val="00B92C1F"/>
    <w:rsid w:val="00CE0711"/>
    <w:rsid w:val="00D27374"/>
    <w:rsid w:val="00D53FE2"/>
    <w:rsid w:val="00D8290E"/>
    <w:rsid w:val="00DE4A0E"/>
    <w:rsid w:val="00E44385"/>
    <w:rsid w:val="00E724E5"/>
    <w:rsid w:val="00E83BCE"/>
    <w:rsid w:val="00EC19E0"/>
    <w:rsid w:val="00FE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FD63BB"/>
  <w15:chartTrackingRefBased/>
  <w15:docId w15:val="{32C542C4-0585-4A59-9ADA-A6CBD3D8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8290E"/>
    <w:pPr>
      <w:suppressAutoHyphens/>
    </w:pPr>
    <w:rPr>
      <w:rFonts w:asciiTheme="minorHAnsi" w:hAnsiTheme="minorHAnsi" w:cs="Courier New"/>
      <w:color w:val="000000" w:themeColor="text1"/>
      <w:lang w:val="nl-NL" w:eastAsia="zh-CN"/>
    </w:rPr>
  </w:style>
  <w:style w:type="paragraph" w:styleId="Kop1">
    <w:name w:val="heading 1"/>
    <w:basedOn w:val="Standaard"/>
    <w:next w:val="Standaard"/>
    <w:link w:val="Kop1Char"/>
    <w:uiPriority w:val="9"/>
    <w:qFormat/>
    <w:rsid w:val="00A33C55"/>
    <w:pPr>
      <w:keepNext/>
      <w:keepLines/>
      <w:numPr>
        <w:numId w:val="4"/>
      </w:numPr>
      <w:suppressAutoHyphens w:val="0"/>
      <w:spacing w:before="240"/>
      <w:jc w:val="both"/>
      <w:outlineLvl w:val="0"/>
    </w:pPr>
    <w:rPr>
      <w:rFonts w:ascii="Calibri Light" w:hAnsi="Calibri Light" w:cs="Times New Roman"/>
      <w:b/>
      <w:szCs w:val="18"/>
      <w:u w:val="single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false">
    <w:name w:val="WW8Num2zfalse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false">
    <w:name w:val="WW8Num3zfalse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false">
    <w:name w:val="WW8Num4zfalse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false">
    <w:name w:val="WW8Num5zfalse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Standaardalinea-lettertype1">
    <w:name w:val="Standaardalinea-lettertype1"/>
  </w:style>
  <w:style w:type="character" w:customStyle="1" w:styleId="EquationCaption">
    <w:name w:val="_Equation Caption"/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styleId="Paginanummer">
    <w:name w:val="page number"/>
    <w:basedOn w:val="Standaardalinea-lettertype1"/>
  </w:style>
  <w:style w:type="character" w:styleId="Regelnummer">
    <w:name w:val="line number"/>
    <w:basedOn w:val="Standaardalinea-lettertype1"/>
  </w:style>
  <w:style w:type="character" w:styleId="Hyperlink">
    <w:name w:val="Hyperlink"/>
    <w:rPr>
      <w:color w:val="0000FF"/>
      <w:u w:val="single"/>
    </w:rPr>
  </w:style>
  <w:style w:type="character" w:styleId="Voetnootmarkering">
    <w:name w:val="footnote reference"/>
    <w:uiPriority w:val="99"/>
    <w:rPr>
      <w:vertAlign w:val="superscript"/>
    </w:rPr>
  </w:style>
  <w:style w:type="character" w:styleId="Eindnootmarkering">
    <w:name w:val="endnote reference"/>
    <w:rPr>
      <w:vertAlign w:val="superscript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leader="dot" w:pos="10080"/>
      </w:tabs>
    </w:pPr>
    <w:rPr>
      <w:rFonts w:ascii="Times New Roman" w:hAnsi="Times New Roman" w:cs="Times New Roman"/>
      <w:sz w:val="22"/>
    </w:rPr>
  </w:style>
  <w:style w:type="paragraph" w:styleId="Lijst">
    <w:name w:val="List"/>
    <w:basedOn w:val="Plattetekst"/>
    <w:rPr>
      <w:rFonts w:cs="Mang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</w:pPr>
    <w:rPr>
      <w:lang w:val="en-US"/>
    </w:rPr>
  </w:style>
  <w:style w:type="paragraph" w:customStyle="1" w:styleId="bijschrift0">
    <w:name w:val="bijschrift"/>
    <w:basedOn w:val="Standaard"/>
    <w:rPr>
      <w:sz w:val="24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link w:val="VoetnoottekstChar"/>
    <w:uiPriority w:val="99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Ballontekst1">
    <w:name w:val="Ballontekst1"/>
    <w:basedOn w:val="Standa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Plattetekst"/>
  </w:style>
  <w:style w:type="character" w:customStyle="1" w:styleId="VoetnoottekstChar">
    <w:name w:val="Voetnoottekst Char"/>
    <w:link w:val="Voetnoottekst"/>
    <w:uiPriority w:val="99"/>
    <w:locked/>
    <w:rsid w:val="003207D3"/>
    <w:rPr>
      <w:rFonts w:ascii="Courier New" w:hAnsi="Courier New" w:cs="Courier New"/>
      <w:lang w:val="nl-NL" w:eastAsia="zh-CN"/>
    </w:rPr>
  </w:style>
  <w:style w:type="paragraph" w:styleId="Titel">
    <w:name w:val="Title"/>
    <w:basedOn w:val="Standaard"/>
    <w:next w:val="Standaard"/>
    <w:link w:val="TitelChar"/>
    <w:uiPriority w:val="10"/>
    <w:qFormat/>
    <w:rsid w:val="00225EE4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shd w:val="clear" w:color="auto" w:fill="F2F2F2"/>
      <w:suppressAutoHyphens w:val="0"/>
      <w:spacing w:before="120" w:after="360"/>
      <w:jc w:val="center"/>
    </w:pPr>
    <w:rPr>
      <w:rFonts w:ascii="Calibri" w:hAnsi="Calibri" w:cs="Times New Roman"/>
      <w:b/>
      <w:smallCaps/>
      <w:sz w:val="28"/>
      <w:szCs w:val="28"/>
      <w:lang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225EE4"/>
    <w:rPr>
      <w:rFonts w:ascii="Calibri" w:hAnsi="Calibri"/>
      <w:b/>
      <w:smallCaps/>
      <w:sz w:val="28"/>
      <w:szCs w:val="28"/>
      <w:shd w:val="clear" w:color="auto" w:fill="F2F2F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25EE4"/>
    <w:pPr>
      <w:keepLines/>
      <w:pBdr>
        <w:top w:val="single" w:sz="4" w:space="1" w:color="auto"/>
        <w:bottom w:val="single" w:sz="4" w:space="1" w:color="auto"/>
      </w:pBdr>
      <w:suppressAutoHyphens w:val="0"/>
      <w:spacing w:before="240" w:after="240"/>
      <w:jc w:val="center"/>
    </w:pPr>
    <w:rPr>
      <w:rFonts w:ascii="Calibri" w:hAnsi="Calibri" w:cs="Times New Roman"/>
      <w:b/>
      <w:lang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25EE4"/>
    <w:rPr>
      <w:rFonts w:ascii="Calibri" w:hAnsi="Calibri"/>
      <w:b/>
      <w:lang w:val="nl-NL" w:eastAsia="nl-NL"/>
    </w:rPr>
  </w:style>
  <w:style w:type="character" w:customStyle="1" w:styleId="Kop1Char">
    <w:name w:val="Kop 1 Char"/>
    <w:link w:val="Kop1"/>
    <w:uiPriority w:val="9"/>
    <w:rsid w:val="00A33C55"/>
    <w:rPr>
      <w:rFonts w:ascii="Calibri Light" w:hAnsi="Calibri Light"/>
      <w:b/>
      <w:szCs w:val="18"/>
      <w:u w:val="single"/>
      <w:lang w:val="en-GB" w:eastAsia="nl-NL"/>
    </w:rPr>
  </w:style>
  <w:style w:type="character" w:customStyle="1" w:styleId="apple-converted-space">
    <w:name w:val="apple-converted-space"/>
    <w:basedOn w:val="Standaardalinea-lettertype"/>
    <w:rsid w:val="00A33C55"/>
  </w:style>
  <w:style w:type="character" w:customStyle="1" w:styleId="VoettekstChar">
    <w:name w:val="Voettekst Char"/>
    <w:basedOn w:val="Standaardalinea-lettertype"/>
    <w:link w:val="Voettekst"/>
    <w:uiPriority w:val="99"/>
    <w:rsid w:val="00DE4A0E"/>
    <w:rPr>
      <w:rFonts w:asciiTheme="minorHAnsi" w:hAnsiTheme="minorHAnsi" w:cs="Courier New"/>
      <w:color w:val="000000" w:themeColor="text1"/>
      <w:lang w:val="nl-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udentatwork.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3266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DEELTIJDSE ARBEIDSOVEREENKOMST VOOR WERKLIEDEN VOOR BEPAALDE TIJD</vt:lpstr>
      <vt:lpstr>DEELTIJDSE ARBEIDSOVEREENKOMST VOOR WERKLIEDEN VOOR BEPAALDE TIJD</vt:lpstr>
    </vt:vector>
  </TitlesOfParts>
  <Company>IGTV</Company>
  <LinksUpToDate>false</LinksUpToDate>
  <CharactersWithSpaces>3852</CharactersWithSpaces>
  <SharedDoc>false</SharedDoc>
  <HLinks>
    <vt:vector size="6" baseType="variant"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http://www.studentatwork.be/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DEELTIJDSE ARBEIDSOVEREENKOMST VOOR WERKLIEDEN VOOR BEPAALDE TIJD</dc:title>
  <dc:subject/>
  <dc:creator>Marie Tesseur</dc:creator>
  <cp:keywords/>
  <cp:lastModifiedBy>Inge Braem</cp:lastModifiedBy>
  <cp:revision>2</cp:revision>
  <cp:lastPrinted>2013-12-09T10:15:00Z</cp:lastPrinted>
  <dcterms:created xsi:type="dcterms:W3CDTF">2018-10-10T09:37:00Z</dcterms:created>
  <dcterms:modified xsi:type="dcterms:W3CDTF">2018-10-10T09:37:00Z</dcterms:modified>
</cp:coreProperties>
</file>